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440515-2024-01071</w:t>
      </w:r>
    </w:p>
    <w:p>
      <w:pPr>
        <w:pStyle w:val="null3"/>
        <w:jc w:val="center"/>
        <w:outlineLvl w:val="3"/>
      </w:pPr>
      <w:r>
        <w:rPr>
          <w:sz w:val="24"/>
          <w:b/>
        </w:rPr>
        <w:t>采购项目编号：</w:t>
      </w:r>
      <w:r>
        <w:rPr>
          <w:sz w:val="24"/>
          <w:b/>
        </w:rPr>
        <w:t>HSCGZB202411</w:t>
      </w:r>
    </w:p>
    <w:p>
      <w:pPr>
        <w:pStyle w:val="null3"/>
        <w:jc w:val="center"/>
        <w:outlineLvl w:val="3"/>
      </w:pPr>
      <w:r>
        <w:rPr>
          <w:sz w:val="24"/>
          <w:b/>
        </w:rPr>
        <w:t>项目名称：</w:t>
      </w:r>
      <w:r>
        <w:rPr>
          <w:sz w:val="24"/>
          <w:b/>
        </w:rPr>
        <w:t>岭海工业园区环卫作业市场化服务项目</w:t>
      </w:r>
    </w:p>
    <w:p>
      <w:pPr>
        <w:pStyle w:val="null3"/>
        <w:jc w:val="center"/>
        <w:outlineLvl w:val="3"/>
      </w:pPr>
      <w:r>
        <w:rPr>
          <w:sz w:val="24"/>
          <w:b/>
        </w:rPr>
        <w:t>采购人：</w:t>
      </w:r>
      <w:r>
        <w:rPr>
          <w:sz w:val="24"/>
          <w:b/>
        </w:rPr>
        <w:t>汕头市澄海区工业园区管理服务中心</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广东恒胜建设监理有限公司</w:t>
      </w:r>
      <w:r>
        <w:rPr/>
        <w:t>受</w:t>
      </w:r>
      <w:r>
        <w:rPr/>
        <w:t>汕头市澄海区工业园区管理服务中心</w:t>
      </w:r>
      <w:r>
        <w:rPr/>
        <w:t>的委托，采用</w:t>
      </w:r>
      <w:r>
        <w:rPr/>
        <w:t>公开招标</w:t>
      </w:r>
      <w:r>
        <w:rPr/>
        <w:t>方式组织采购</w:t>
      </w:r>
      <w:r>
        <w:rPr/>
        <w:t>岭海工业园区环卫作业市场化服务项目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岭海工业园区环卫作业市场化服务项目</w:t>
      </w:r>
    </w:p>
    <w:p>
      <w:pPr>
        <w:pStyle w:val="null3"/>
        <w:ind w:firstLine="480"/>
      </w:pPr>
      <w:r>
        <w:rPr/>
        <w:t>采购计划编号：</w:t>
      </w:r>
      <w:r>
        <w:rPr/>
        <w:t>440515-2024-01071</w:t>
      </w:r>
    </w:p>
    <w:p>
      <w:pPr>
        <w:pStyle w:val="null3"/>
        <w:ind w:firstLine="480"/>
      </w:pPr>
      <w:r>
        <w:rPr/>
        <w:t>采购项目编号：</w:t>
      </w:r>
      <w:r>
        <w:rPr/>
        <w:t>HSCGZB202411</w:t>
      </w:r>
    </w:p>
    <w:p>
      <w:pPr>
        <w:pStyle w:val="null3"/>
        <w:ind w:firstLine="480"/>
      </w:pPr>
      <w:r>
        <w:rPr/>
        <w:t>采购方式：</w:t>
      </w:r>
      <w:r>
        <w:rPr/>
        <w:t>公开招标</w:t>
      </w:r>
    </w:p>
    <w:p>
      <w:pPr>
        <w:pStyle w:val="null3"/>
        <w:ind w:firstLine="480"/>
      </w:pPr>
      <w:r>
        <w:rPr/>
        <w:t>预算金额：</w:t>
      </w:r>
      <w:r>
        <w:rPr/>
        <w:t>3,162,800.00</w:t>
      </w:r>
      <w:r>
        <w:rPr/>
        <w:t>元</w:t>
      </w:r>
    </w:p>
    <w:p>
      <w:pPr>
        <w:pStyle w:val="null3"/>
        <w:outlineLvl w:val="3"/>
      </w:pPr>
      <w:r>
        <w:rPr>
          <w:sz w:val="24"/>
          <w:b/>
        </w:rPr>
        <w:t>2.项目内容及需求情况（采购项目技术规格、参数及要求）</w:t>
      </w:r>
    </w:p>
    <w:p>
      <w:pPr>
        <w:pStyle w:val="null3"/>
      </w:pPr>
      <w:r>
        <w:rPr/>
        <w:t>采购包1(岭海工业园区环卫作业市场化服务项目):</w:t>
      </w:r>
    </w:p>
    <w:p>
      <w:pPr>
        <w:pStyle w:val="null3"/>
      </w:pPr>
      <w:r>
        <w:rPr/>
        <w:t>采购包预算金额：3,162,800.00元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岭海工业园区环卫作业市场化服务项目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合同履行期限：三年，合同一年一签（当年须通过相关的考核，方可进行续签）。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2）有依法缴纳税收和社会保障资金的良好记录：投标人承诺依法缴纳税收和社会保障资金。（格式详见附件：汕头市政府采购供应商信用承诺函）</w:t>
      </w:r>
    </w:p>
    <w:p>
      <w:pPr>
        <w:pStyle w:val="null3"/>
      </w:pPr>
      <w:r>
        <w:rPr/>
        <w:t>3）具有良好的商业信誉和健全的财务会计制度：投标人承诺具有良好的商业信誉和健全的财务会计制度。（格式详见附件：汕头市政府采购供应商信用承诺函）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采购包1（岭海工业园区环卫作业市场化服务项目）：</w:t>
      </w:r>
      <w:r>
        <w:rPr/>
        <w:t>无。</w:t>
      </w:r>
    </w:p>
    <w:p>
      <w:pPr>
        <w:pStyle w:val="null3"/>
        <w:outlineLvl w:val="3"/>
      </w:pPr>
      <w:r>
        <w:rPr>
          <w:sz w:val="24"/>
          <w:b/>
        </w:rPr>
        <w:t>3.本项目特定的资格要求：</w:t>
      </w:r>
    </w:p>
    <w:p>
      <w:pPr>
        <w:pStyle w:val="null3"/>
      </w:pPr>
      <w:r>
        <w:rPr/>
        <w:t>采购包1（岭海工业园区环卫作业市场化服务项目）：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中国采购与招标(www.chinabidding.com.cn)、中国财经报（www.cfen.com.cn）、广东恒胜建设监理有限公司网(http://www.gdhsjl.cn/)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汕头市澄海区工业园区管理服务中心</w:t>
      </w:r>
    </w:p>
    <w:p>
      <w:pPr>
        <w:pStyle w:val="null3"/>
        <w:ind w:firstLine="480"/>
      </w:pPr>
      <w:r>
        <w:rPr/>
        <w:t xml:space="preserve"> 地址：</w:t>
      </w:r>
      <w:r>
        <w:rPr/>
        <w:t>汕头市澄海区岭海工业园岭海中小微企业创业园科研楼二楼</w:t>
      </w:r>
    </w:p>
    <w:p>
      <w:pPr>
        <w:pStyle w:val="null3"/>
        <w:ind w:firstLine="480"/>
      </w:pPr>
      <w:r>
        <w:rPr/>
        <w:t xml:space="preserve"> 联系方式：</w:t>
      </w:r>
      <w:r>
        <w:rPr/>
        <w:t>0754- 85511505</w:t>
      </w:r>
    </w:p>
    <w:p>
      <w:pPr>
        <w:pStyle w:val="null3"/>
        <w:outlineLvl w:val="3"/>
      </w:pPr>
      <w:r>
        <w:rPr>
          <w:sz w:val="24"/>
          <w:b/>
        </w:rPr>
        <w:t xml:space="preserve"> 2.采购代理机构信息</w:t>
      </w:r>
    </w:p>
    <w:p>
      <w:pPr>
        <w:pStyle w:val="null3"/>
        <w:ind w:firstLine="480"/>
      </w:pPr>
      <w:r>
        <w:rPr/>
        <w:t xml:space="preserve"> 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、项目名称：</w:t>
      </w:r>
      <w:r>
        <w:rPr>
          <w:sz w:val="21"/>
          <w:color w:val="000000"/>
        </w:rPr>
        <w:t>岭海工业园区环卫作业市场化服务项目</w:t>
      </w:r>
    </w:p>
    <w:p>
      <w:pPr>
        <w:pStyle w:val="null3"/>
        <w:jc w:val="both"/>
      </w:pPr>
      <w:r>
        <w:rPr>
          <w:sz w:val="21"/>
          <w:color w:val="000000"/>
        </w:rPr>
        <w:t>2</w:t>
      </w:r>
      <w:r>
        <w:rPr>
          <w:sz w:val="21"/>
          <w:color w:val="000000"/>
        </w:rPr>
        <w:t>、采购人：</w:t>
      </w:r>
      <w:r>
        <w:rPr>
          <w:sz w:val="21"/>
          <w:color w:val="000000"/>
        </w:rPr>
        <w:t>汕头市澄海区工业园区管理服务中心</w:t>
      </w:r>
    </w:p>
    <w:p>
      <w:pPr>
        <w:pStyle w:val="null3"/>
        <w:jc w:val="both"/>
      </w:pPr>
      <w:r>
        <w:rPr>
          <w:sz w:val="21"/>
          <w:color w:val="000000"/>
        </w:rPr>
        <w:t>3</w:t>
      </w:r>
      <w:r>
        <w:rPr>
          <w:sz w:val="21"/>
          <w:color w:val="000000"/>
        </w:rPr>
        <w:t>、采购项目内容及需求：</w:t>
      </w:r>
      <w:r>
        <w:rPr>
          <w:sz w:val="21"/>
          <w:color w:val="000000"/>
        </w:rPr>
        <w:t>岭海工业园区道路清扫保洁、垃圾收集（含上门收集垃圾）运输服务及外运等。中标供应商须将生活垃圾运送至凤翔街道垃圾压缩站，大宗废旧物品收集、转运由中标供应商运输至汕头市澄海区盐鸿镇鸿沟大件垃圾处理站或按相关规定进行处理</w:t>
      </w:r>
      <w:r>
        <w:rPr>
          <w:sz w:val="21"/>
          <w:color w:val="000000"/>
        </w:rPr>
        <w:t>。</w:t>
      </w:r>
    </w:p>
    <w:p>
      <w:pPr>
        <w:pStyle w:val="null3"/>
        <w:jc w:val="both"/>
      </w:pPr>
      <w:r>
        <w:rPr>
          <w:sz w:val="21"/>
          <w:color w:val="000000"/>
        </w:rPr>
        <w:t>4</w:t>
      </w:r>
      <w:r>
        <w:rPr>
          <w:sz w:val="21"/>
          <w:color w:val="000000"/>
        </w:rPr>
        <w:t>、</w:t>
      </w:r>
      <w:r>
        <w:rPr>
          <w:sz w:val="21"/>
          <w:color w:val="000000"/>
        </w:rPr>
        <w:t>作业标准及工作要求：达到</w:t>
      </w:r>
      <w:r>
        <w:rPr>
          <w:sz w:val="21"/>
          <w:color w:val="000000"/>
        </w:rPr>
        <w:t>《城市生活垃圾管理办法》（建设部令第</w:t>
      </w:r>
      <w:r>
        <w:rPr>
          <w:sz w:val="21"/>
          <w:color w:val="000000"/>
        </w:rPr>
        <w:t>157</w:t>
      </w:r>
      <w:r>
        <w:rPr>
          <w:sz w:val="21"/>
          <w:color w:val="000000"/>
        </w:rPr>
        <w:t>号）、</w:t>
      </w:r>
      <w:r>
        <w:rPr>
          <w:sz w:val="21"/>
          <w:color w:val="000000"/>
        </w:rPr>
        <w:t>《</w:t>
      </w:r>
      <w:r>
        <w:rPr>
          <w:sz w:val="21"/>
          <w:color w:val="000000"/>
        </w:rPr>
        <w:t>广东省城乡生活垃圾处理条例</w:t>
      </w:r>
      <w:r>
        <w:rPr>
          <w:sz w:val="21"/>
          <w:color w:val="000000"/>
        </w:rPr>
        <w:t>》、《汕头市城市市容环境卫生管理条例》、《汕头市城市环境卫生质量标准》</w:t>
      </w:r>
      <w:r>
        <w:rPr>
          <w:sz w:val="21"/>
          <w:color w:val="000000"/>
        </w:rPr>
        <w:t>、</w:t>
      </w:r>
      <w:r>
        <w:rPr>
          <w:sz w:val="21"/>
          <w:color w:val="000000"/>
        </w:rPr>
        <w:t>《汕头市澄海区城区环卫作业规范》等有关法规规章和标准规范的规定。</w:t>
      </w:r>
    </w:p>
    <w:p>
      <w:pPr>
        <w:pStyle w:val="null3"/>
        <w:jc w:val="both"/>
      </w:pPr>
      <w:r>
        <w:rPr>
          <w:sz w:val="21"/>
          <w:color w:val="000000"/>
        </w:rPr>
        <w:t>5</w:t>
      </w:r>
      <w:r>
        <w:rPr>
          <w:sz w:val="21"/>
          <w:color w:val="000000"/>
        </w:rPr>
        <w:t>、</w:t>
      </w:r>
      <w:r>
        <w:rPr>
          <w:sz w:val="21"/>
          <w:color w:val="000000"/>
        </w:rPr>
        <w:t>采购项目预算金额：</w:t>
      </w:r>
      <w:r>
        <w:rPr>
          <w:sz w:val="21"/>
          <w:color w:val="000000"/>
        </w:rPr>
        <w:t>3162800.00</w:t>
      </w:r>
      <w:r>
        <w:rPr>
          <w:sz w:val="21"/>
          <w:color w:val="000000"/>
        </w:rPr>
        <w:t>元</w:t>
      </w:r>
      <w:r>
        <w:rPr>
          <w:sz w:val="21"/>
          <w:color w:val="000000"/>
        </w:rPr>
        <w:t>/</w:t>
      </w:r>
      <w:r>
        <w:rPr>
          <w:sz w:val="21"/>
          <w:color w:val="000000"/>
        </w:rPr>
        <w:t>年。</w:t>
      </w:r>
    </w:p>
    <w:p>
      <w:pPr>
        <w:pStyle w:val="null3"/>
        <w:jc w:val="both"/>
      </w:pPr>
      <w:r>
        <w:rPr>
          <w:sz w:val="21"/>
          <w:color w:val="000000"/>
        </w:rPr>
        <w:t>6</w:t>
      </w:r>
      <w:r>
        <w:rPr>
          <w:sz w:val="21"/>
          <w:color w:val="000000"/>
        </w:rPr>
        <w:t>、服务期限：三年，合同一年一签（当年须通过相关的考核，方可进行续签）</w:t>
      </w:r>
      <w:r>
        <w:rPr>
          <w:sz w:val="21"/>
          <w:color w:val="000000"/>
        </w:rPr>
        <w:t>。</w:t>
      </w:r>
    </w:p>
    <w:p>
      <w:pPr>
        <w:pStyle w:val="null3"/>
      </w:pPr>
      <w:r>
        <w:rPr/>
        <w:t>采购包1（岭海工业园区环卫作业市场化服务项目）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服务期限：三年，合同一年一签（当年须通过相关的考核，方可进行续签）。</w:t>
            </w:r>
          </w:p>
        </w:tc>
      </w:tr>
      <w:tr>
        <w:tc>
          <w:tcPr>
            <w:tcW w:type="dxa" w:w="4153"/>
          </w:tcPr>
          <w:p>
            <w:pPr>
              <w:pStyle w:val="null3"/>
            </w:pPr>
            <w:r>
              <w:rPr/>
              <w:t>标的提供的地点</w:t>
            </w:r>
          </w:p>
        </w:tc>
        <w:tc>
          <w:tcPr>
            <w:tcW w:type="dxa" w:w="4153"/>
          </w:tcPr>
          <w:p>
            <w:pPr>
              <w:pStyle w:val="null3"/>
            </w:pPr>
            <w:r>
              <w:rPr/>
              <w:t>汕头市澄海区岭海工业园区。</w:t>
            </w:r>
          </w:p>
        </w:tc>
      </w:tr>
      <w:tr>
        <w:tc>
          <w:tcPr>
            <w:tcW w:type="dxa" w:w="4153"/>
          </w:tcPr>
          <w:p>
            <w:pPr>
              <w:pStyle w:val="null3"/>
            </w:pPr>
            <w:r>
              <w:rPr/>
              <w:t>付款方式</w:t>
            </w:r>
          </w:p>
        </w:tc>
        <w:tc>
          <w:tcPr>
            <w:tcW w:type="dxa" w:w="4153"/>
          </w:tcPr>
          <w:p>
            <w:pPr>
              <w:pStyle w:val="null3"/>
            </w:pPr>
            <w:r>
              <w:rPr/>
              <w:t>1期：支付比例80%,支付比例80%,采购人每月20日之前将上月份考核核算后80%的环卫作业服务费向中标供应商支付。</w:t>
            </w:r>
          </w:p>
          <w:p>
            <w:pPr>
              <w:pStyle w:val="null3"/>
            </w:pPr>
            <w:r>
              <w:rPr/>
              <w:t>2期：支付比例20%,支付比例20%,每月剩余20%的环卫作业服务费按考核结果每半年结算一次。 特别约定：鉴于本项目的资金来源为区财政全额拨付，故上述条款约定的支付服务费的前提条件必须是采购人已收到区财政资金，若区财政资金未能到位拨付，则付款期限顺延至采购人收到区财政资金后5天内支付，中标供应商收款应按规定先开具发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为推进岭海工业园区环卫管理新体制改革，实现市容环境卫生长效管理，完善考核监管机制，推动新体制工作落实，提升环境卫生作业质量水平，根据区政府的工作部署以及《城市生活垃圾管理办法》（建设部令第157号）、《广东省城乡生活垃圾处理条例》、《汕头市城市市容环境卫生管理条例》、《汕头市城市环境卫生质量标准》、《汕头市澄海区城区环卫作业规范》等有关法规规章和标准规范的规定，结合岭海工业园区实施环卫管理新体制工作的要求，现制订岭海工业园区环卫作业检查考核办法如下，区考核办和采购人各自按该考核办法的内容进行考核： （一）、指导思想 加强对岭海工业园区实施环卫管理新体制的监督、管理，促进岭海工业园区环境卫生质量的稳定和提高，促进环卫作业高效优质服务，营造良好的城市卫生环境，更好地服务园区企业及周边人民群众。 （二）、组织机构 成立岭海工业园区环卫管理新体制绩效考核领导小组（简称领导小组），由工业园区管理服务中心主任任组长，工业园区管理服务中心分管领导任副组长。工业园区管理服务中心各股室负责人为成员。负责岭海工业园区实施环卫管理新体制的质量检查考核工作进行监督、协调、指导，根据实际及时修订检查考核内容及标准，审定考核结果等工作。 领导小组下设办公室（设于工业园区管理服务中心规划建设股），办公室负责人由工业园区管理服务中心规划建设股股长兼任。办公室负责岭海工业园区实施环卫管理新体制的质量检查考核工作，牵头组织相应人员对新体制的作业质量进行检查、监督和考核评价工作。 办公室主要职责： 1、负责组织环卫管理新体制的综合考评和日常考评； 2、负责检查情况的收集、整理、评分、反馈； 3、负责日常环卫作业的指导、协调、监督； 4、负责群众投诉、媒体曝光事项整改情况的督办等。 （三）、检查考核 考核范围：以岭海工业园区的环卫管理约定的管理责任范围（具体见附表一：岭海工业园区环卫作业情况表）。 考核对象：管辖范围内的环卫作业服务公司。 考核内容： （1）道路的清扫和保洁（实施“门前三包”）； （2）垃圾的收集和转运（重点实施生活垃圾袋装上门收集）； （3）管理责任单位工作落实情况。 （四）、环卫作业质量要求及考核评价标准 （1）汕头市澄海区岭海工业园区环境卫生作业规范； （2）汕头市澄海区环卫管理检查考核评价标准（岭海工业园区）。 （五）、检查考核方式和计分办法 1、检查考核方式。采取综合考评和日常考评相结合，不定期检查与随机抽查相结合。 （1）日常考评。办公室开展日常巡查工作，发现存在问题当场拍照，形成检查记录；发现严重问题除拍照外，还应通知环卫作业服务单位赴现场并要求其签名确认，书面告知及限时整改，同时形成检查记录，进行检查打分评价，每月对环卫作业服务单位的日常考评应不少于4次。 （2）综合考评。办公室组织抽调检查考核人员组成综合考评组，对环卫作业服务单位按照一定比例进行随机抽查，对日常考评发现的严重问题整改落实情况进行复查，并对照各评价项目评分标准进行打分评价。每月不定期综合考评不少于1次。 2、计分办法。环卫作业服务单位当月总评得分，按结合考评得分与日常考评得分3：7比例计算。 （1）每次日常考评满分为100分，每月日常考评得分根据检查次数的平均分确定日常考评得分，然后按70%计入环卫作业服务单位当月得分。 （2）每次综合考评满分为100分，按照检查打分情况确定结合考评得分，然后按30%计入环卫作业服务单位当月得分。 考核评价月度分值＝日常考评得分×70%+综合考评得分×30% 3、经费核算办法。区考核和采购人考核各自按当月考核成绩在90分（含90分）以上的，全部拨付当月经费，得分在90分以下，每扣减1分即扣减该责任单位的当月经费的1%，以此类推。连续3个月的得分在70分以下的或服务期内累计出现4次以上（含4次）月考核评分低于70分，采购人有权终止和环卫作业服务单位签订的合同。 （六）、环卫作业考核经费拨付 区财政全额拨付环卫作业经费，逐月按考核结果支付给中标供应商环卫作业服务费，具体如下： 1期：支付比例80%,采购人每月20日之前将上月份考核核算后80%的环卫作业服务费向中标供应商支付。 2期：支付比例20%,每月剩余20%的环卫作业服务费按考核结果每半年结算一次。 特别约定：鉴于本项目的资金来源为区财政全额拨付，故上述条款约定的支付服务费的前提条件必须是采购人已收到区财政资金，若区财政资金未能到位拨付，则付款期限顺延至采购人收到区财政资金后5天内支付，中标供应商收款应按规定先开具发票。 （七）、有关要求 1、环卫作业服务单位要按照新体制的实施要求，高质量、高水平落实责任范围内的环境卫生作业和日常管理工作，并接受办公室的检查和监督。 2、环卫作业服务单位要建立健全环卫作业质量自查自评工作机制，落实日常作业巡查和监管工作，整理完善检查资料归档，作为办公室的检查评价项目。 3、办公室应做到日常考评和综合考评各项资料收集齐全，考核人员应客观、公平、公正，每次考核参加人员应不少于2人同时在场。 4、考核评价月度得分情况，由园区中心报区财政局、城管局各一次进行备案。 5、对群众投拆、媒体曝光的问题以及重大节日、活动等，环卫作业服务单位要认真制订工作措施，确保相应工作得到及时、有效地解决落实，并及时将工作方案或整改落实情况报办公室备案。 （八）汕头市澄海区环卫管理检查考核评价标准（岭海工业园区），详见招标文件第五章合同文本附件一。</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的资格要求中有依法缴纳税收和社会保障资金的良好记录、具有良好的商业信誉和健全的财务会计制度、参加采购活动前3年内，在经营活动中没有重大违法记录的承诺详见公告附件：汕头市政府采购供应商信用承诺函。 2、关于不收取履约保证金的说明：根据《广东省财政厅关于进一步优化政府采购领域营商环境的实施意见》（粤财采购〔2021〕7号）文件精神，经采购人确认中标供应商为诚信供应商的，免收履约保证金。否则中标供应商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报价要求1</w:t>
            </w:r>
          </w:p>
        </w:tc>
        <w:tc>
          <w:tcPr>
            <w:tcW w:type="dxa" w:w="2076"/>
          </w:tcPr>
          <w:p>
            <w:pPr>
              <w:pStyle w:val="null3"/>
              <w:jc w:val="left"/>
            </w:pPr>
            <w:r>
              <w:rPr/>
              <w:t>投标报价:项目采购预算为人民币3162800.00元/年，包括：人员工资、保险、福利、上门收集垃圾、垃圾转运、警示牌的设立、环卫清扫和运输车辆、环卫工人保洁车及垃圾收集容器配置费、办公费、机械设备费、办公场地租赁费、企业管理、利润、税金、规费、处理一切伤亡事故费用、不可预见费用等一切相关费用。所有价格均应为人民币报价，金额单位为元。取中标供应商的投标报价作为合同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报价要求2</w:t>
            </w:r>
          </w:p>
        </w:tc>
        <w:tc>
          <w:tcPr>
            <w:tcW w:type="dxa" w:w="2076"/>
          </w:tcPr>
          <w:p>
            <w:pPr>
              <w:pStyle w:val="null3"/>
              <w:jc w:val="left"/>
            </w:pPr>
            <w:r>
              <w:rPr/>
              <w:t>投标人报价不得高于项目采购预算金额，否则按无效投标处理。</w:t>
            </w:r>
          </w:p>
        </w:tc>
      </w:tr>
      <w:tr>
        <w:tc>
          <w:tcPr>
            <w:tcW w:type="dxa" w:w="2076"/>
          </w:tcPr>
          <w:p/>
        </w:tc>
        <w:tc>
          <w:tcPr>
            <w:tcW w:type="dxa" w:w="2076"/>
          </w:tcPr>
          <w:p>
            <w:pPr>
              <w:pStyle w:val="null3"/>
              <w:jc w:val="center"/>
            </w:pPr>
            <w:r>
              <w:rPr/>
              <w:t>3</w:t>
            </w:r>
          </w:p>
        </w:tc>
        <w:tc>
          <w:tcPr>
            <w:tcW w:type="dxa" w:w="2076"/>
          </w:tcPr>
          <w:p>
            <w:pPr>
              <w:pStyle w:val="null3"/>
              <w:jc w:val="left"/>
            </w:pPr>
            <w:r>
              <w:rPr/>
              <w:t>经验要求</w:t>
            </w:r>
          </w:p>
        </w:tc>
        <w:tc>
          <w:tcPr>
            <w:tcW w:type="dxa" w:w="2076"/>
          </w:tcPr>
          <w:p>
            <w:pPr>
              <w:pStyle w:val="null3"/>
              <w:jc w:val="left"/>
            </w:pPr>
            <w:r>
              <w:rPr/>
              <w:t>投标人在经营范围内报价，且近年来资信良好，履约能力强，没有违法记录。</w:t>
            </w:r>
          </w:p>
        </w:tc>
      </w:tr>
      <w:tr>
        <w:tc>
          <w:tcPr>
            <w:tcW w:type="dxa" w:w="2076"/>
          </w:tcPr>
          <w:p/>
        </w:tc>
        <w:tc>
          <w:tcPr>
            <w:tcW w:type="dxa" w:w="2076"/>
          </w:tcPr>
          <w:p>
            <w:pPr>
              <w:pStyle w:val="null3"/>
              <w:jc w:val="center"/>
            </w:pPr>
            <w:r>
              <w:rPr/>
              <w:t>4</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其他重要注意事项</w:t>
            </w:r>
          </w:p>
        </w:tc>
        <w:tc>
          <w:tcPr>
            <w:tcW w:type="dxa" w:w="2076"/>
          </w:tcPr>
          <w:p>
            <w:pPr>
              <w:pStyle w:val="null3"/>
              <w:jc w:val="left"/>
            </w:pPr>
            <w:r>
              <w:rPr/>
              <w:t>1、本项目实行总承包负责制，在执行过程如遇未尽事宜，双方可协商解决。 2、服务期间中标供应商必须根据作业量的增加或创文创卫迎检、上级检查调研等临时性、突击性任务工作需要适时增加相应数量的作业人员、作业车辆和作业机械、工具等以满足作业的需要，确保保洁质量。该费用已包含在投标报价中，采购人不再另行支付。 3、由于合同总价已包含上门收集垃圾费用，中标供应商不能收取原由各居委会（社区）或环卫部门收取的居民垃圾袋装费、临街门店卫生费和生产单位垃圾收集费等有偿卫生服务费用。如发现中标供应商擅自收取居民住户、沿路商铺、市场、机关、企事业单位、工厂等单位的环境卫生服务费，将按照收费额的两倍在服务承包费中扣除。因特殊原因中标供应商确需收取有偿卫生服务费的，需事先征得采购人书面同意方可收费。 4、采购人、中标供应商双方须积极协调配合清扫保洁和垃圾转运等作业的交接工作。 5、中标供应商承包的内容纳入有关部门组织的检查考核评比，并按相应的奖惩办法进行奖惩。 6、中标供应商应建立健全卫生质量检查档案，以备查验。 7、中标供应商应当取得项目所在地从事城市生活垃圾经营性清扫、收集、运输服务许可证。 8、服务期满，中标供应商未能继续获取清扫保洁作业和垃圾转运项目时，原有中标供应商要积极配合下一个中标供应商进行工作交接，不得以任何方式阻碍交接，影响采购人项目正常运行。否则，采购人有权另行聘请人员确保正常保洁工作，所产生的费用在服务费中相应扣减。 9、中标供应商因机械、工具、人员等跟不上清扫保洁和垃圾转运服务要求影响工作，15天内限期整改仍未符合承诺要求的，采购人有权单方面终止该项目合同。 10、中标供应商因其作业或作业材料引起第三方损害赔偿责任或行政处罚责任，若采购人依法或依行政命令对此发生了先行垫付，中标供应商应在收到采购人通知后的三天内支付。否则，采购人可直接在中标供应商的服务费中扣除。 11、投标人须承诺中标后按相关要求实施垃圾分类。（投标人投标时须提供承诺书） 12、新增道路的环卫作业服务按区考核办的有关规定执行。</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管理体系认证</w:t>
            </w:r>
          </w:p>
        </w:tc>
        <w:tc>
          <w:tcPr>
            <w:tcW w:type="dxa" w:w="2076"/>
          </w:tcPr>
          <w:p>
            <w:pPr>
              <w:pStyle w:val="null3"/>
              <w:jc w:val="left"/>
            </w:pPr>
            <w:r>
              <w:rPr/>
              <w:t>为更好的履行合同，投标人能通过ISO9001质量管理体系、ISO14001环境管理体系、ISO45001职业健康安全管理体系等认证。</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业绩经验</w:t>
            </w:r>
          </w:p>
        </w:tc>
        <w:tc>
          <w:tcPr>
            <w:tcW w:type="dxa" w:w="2076"/>
          </w:tcPr>
          <w:p>
            <w:pPr>
              <w:pStyle w:val="null3"/>
              <w:jc w:val="left"/>
            </w:pPr>
            <w:r>
              <w:rPr/>
              <w:t>近年来投标人有从事过同类项目业绩经验。</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设备实力及应急实力</w:t>
            </w:r>
          </w:p>
        </w:tc>
        <w:tc>
          <w:tcPr>
            <w:tcW w:type="dxa" w:w="2076"/>
          </w:tcPr>
          <w:p>
            <w:pPr>
              <w:pStyle w:val="null3"/>
              <w:jc w:val="left"/>
            </w:pPr>
            <w:r>
              <w:rPr/>
              <w:t>根据现行环境政策及突发性因素，投标人能配备环卫降尘雾炮车（总质量15吨或以上）、应急转运车辆（垃圾车）等作业车辆。</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项目负责人</w:t>
            </w:r>
          </w:p>
        </w:tc>
        <w:tc>
          <w:tcPr>
            <w:tcW w:type="dxa" w:w="2076"/>
          </w:tcPr>
          <w:p>
            <w:pPr>
              <w:pStyle w:val="null3"/>
              <w:jc w:val="left"/>
            </w:pPr>
            <w:r>
              <w:rPr/>
              <w:t>项目负责人具有环境类相关职称。</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垃圾清扫、转运运输管理负责人及运输安全管理人员</w:t>
            </w:r>
          </w:p>
        </w:tc>
        <w:tc>
          <w:tcPr>
            <w:tcW w:type="dxa" w:w="2076"/>
          </w:tcPr>
          <w:p>
            <w:pPr>
              <w:pStyle w:val="null3"/>
              <w:jc w:val="left"/>
            </w:pPr>
            <w:r>
              <w:rPr/>
              <w:t>1.运输管理负责人具有交通运输类相关职称。 2.运输安全管理人员具有道路运输企业主要负责人和安全生产管理人员安全考核合格证明。</w:t>
            </w:r>
          </w:p>
        </w:tc>
      </w:tr>
      <w:tr>
        <w:tc>
          <w:tcPr>
            <w:tcW w:type="dxa" w:w="2076"/>
          </w:tcPr>
          <w:p>
            <w:pPr>
              <w:pStyle w:val="null3"/>
              <w:jc w:val="center"/>
            </w:pPr>
            <w:r>
              <w:rPr/>
              <w:t>▲</w:t>
            </w:r>
          </w:p>
        </w:tc>
        <w:tc>
          <w:tcPr>
            <w:tcW w:type="dxa" w:w="2076"/>
          </w:tcPr>
          <w:p>
            <w:pPr>
              <w:pStyle w:val="null3"/>
              <w:jc w:val="center"/>
            </w:pPr>
            <w:r>
              <w:rPr/>
              <w:t>11</w:t>
            </w:r>
          </w:p>
        </w:tc>
        <w:tc>
          <w:tcPr>
            <w:tcW w:type="dxa" w:w="2076"/>
          </w:tcPr>
          <w:p>
            <w:pPr>
              <w:pStyle w:val="null3"/>
              <w:jc w:val="left"/>
            </w:pPr>
            <w:r>
              <w:rPr/>
              <w:t>现场作业管理人员</w:t>
            </w:r>
          </w:p>
        </w:tc>
        <w:tc>
          <w:tcPr>
            <w:tcW w:type="dxa" w:w="2076"/>
          </w:tcPr>
          <w:p>
            <w:pPr>
              <w:pStyle w:val="null3"/>
              <w:jc w:val="left"/>
            </w:pPr>
            <w:r>
              <w:rPr/>
              <w:t>现场作业管理人员具有环境卫生作业项目负责人证书。</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机械设备维护员</w:t>
            </w:r>
          </w:p>
        </w:tc>
        <w:tc>
          <w:tcPr>
            <w:tcW w:type="dxa" w:w="2076"/>
          </w:tcPr>
          <w:p>
            <w:pPr>
              <w:pStyle w:val="null3"/>
              <w:jc w:val="left"/>
            </w:pPr>
            <w:r>
              <w:rPr/>
              <w:t>具有机械类相关专业职称。</w:t>
            </w:r>
          </w:p>
        </w:tc>
      </w:tr>
      <w:tr>
        <w:tc>
          <w:tcPr>
            <w:tcW w:type="dxa" w:w="2076"/>
          </w:tcPr>
          <w:p>
            <w:pPr>
              <w:pStyle w:val="null3"/>
              <w:jc w:val="center"/>
            </w:pPr>
            <w:r>
              <w:rPr/>
              <w:t>▲</w:t>
            </w:r>
          </w:p>
        </w:tc>
        <w:tc>
          <w:tcPr>
            <w:tcW w:type="dxa" w:w="2076"/>
          </w:tcPr>
          <w:p>
            <w:pPr>
              <w:pStyle w:val="null3"/>
              <w:jc w:val="center"/>
            </w:pPr>
            <w:r>
              <w:rPr/>
              <w:t>13</w:t>
            </w:r>
          </w:p>
        </w:tc>
        <w:tc>
          <w:tcPr>
            <w:tcW w:type="dxa" w:w="2076"/>
          </w:tcPr>
          <w:p>
            <w:pPr>
              <w:pStyle w:val="null3"/>
              <w:jc w:val="left"/>
            </w:pPr>
            <w:r>
              <w:rPr/>
              <w:t>员工保险</w:t>
            </w:r>
          </w:p>
        </w:tc>
        <w:tc>
          <w:tcPr>
            <w:tcW w:type="dxa" w:w="2076"/>
          </w:tcPr>
          <w:p>
            <w:pPr>
              <w:pStyle w:val="null3"/>
              <w:jc w:val="left"/>
            </w:pPr>
            <w:r>
              <w:rPr/>
              <w:t>为减少用工安全纠纷，投标人应为员工购买意外保险。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岭海工业园区环卫作业市场化服务项目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3,162,800.00</w:t>
            </w:r>
          </w:p>
        </w:tc>
        <w:tc>
          <w:tcPr>
            <w:tcW w:type="dxa" w:w="933"/>
          </w:tcPr>
          <w:p>
            <w:pPr>
              <w:pStyle w:val="null3"/>
              <w:jc w:val="right"/>
            </w:pPr>
            <w:r>
              <w:rPr/>
              <w:t>3,162,800.00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岭海工业园区环卫作业市场化服务项目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岭海工业园区</w:t>
            </w:r>
            <w:r>
              <w:rPr>
                <w:sz w:val="21"/>
              </w:rPr>
              <w:t>环卫作业情况</w:t>
            </w:r>
            <w:r>
              <w:rPr>
                <w:sz w:val="21"/>
              </w:rPr>
              <w:t>表</w:t>
            </w:r>
          </w:p>
          <w:tbl>
            <w:tblPr>
              <w:tblBorders>
                <w:top w:val="none" w:color="000000" w:sz="4"/>
                <w:left w:val="none" w:color="000000" w:sz="4"/>
                <w:bottom w:val="none" w:color="000000" w:sz="4"/>
                <w:right w:val="none" w:color="000000" w:sz="4"/>
                <w:insideH w:val="none"/>
                <w:insideV w:val="none"/>
              </w:tblBorders>
            </w:tblPr>
            <w:tblGrid>
              <w:gridCol w:w="466"/>
              <w:gridCol w:w="903"/>
              <w:gridCol w:w="1459"/>
              <w:gridCol w:w="637"/>
              <w:gridCol w:w="613"/>
              <w:gridCol w:w="940"/>
              <w:gridCol w:w="576"/>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路名</w:t>
                  </w:r>
                </w:p>
              </w:tc>
              <w:tc>
                <w:tcPr>
                  <w:tcW w:type="dxa" w:w="1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起止位置</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长</w:t>
                  </w:r>
                </w:p>
                <w:p>
                  <w:pPr>
                    <w:pStyle w:val="null3"/>
                    <w:jc w:val="both"/>
                  </w:pPr>
                  <w:r>
                    <w:rPr>
                      <w:sz w:val="21"/>
                    </w:rPr>
                    <w:t>（米）</w:t>
                  </w:r>
                </w:p>
              </w:tc>
              <w:tc>
                <w:tcPr>
                  <w:tcW w:type="dxa" w:w="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宽</w:t>
                  </w:r>
                </w:p>
                <w:p>
                  <w:pPr>
                    <w:pStyle w:val="null3"/>
                    <w:jc w:val="both"/>
                  </w:pPr>
                  <w:r>
                    <w:rPr>
                      <w:sz w:val="21"/>
                    </w:rPr>
                    <w:t>（米）</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面积</w:t>
                  </w:r>
                </w:p>
                <w:p>
                  <w:pPr>
                    <w:pStyle w:val="null3"/>
                    <w:jc w:val="both"/>
                  </w:pPr>
                  <w:r>
                    <w:rPr>
                      <w:sz w:val="21"/>
                    </w:rPr>
                    <w:t>（平方米）</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保洁</w:t>
                  </w:r>
                </w:p>
                <w:p>
                  <w:pPr>
                    <w:pStyle w:val="null3"/>
                    <w:jc w:val="both"/>
                  </w:pPr>
                  <w:r>
                    <w:rPr>
                      <w:sz w:val="21"/>
                    </w:rPr>
                    <w:t>等级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风雅路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莱美路至清平路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493</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19720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海汇路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莱美路至清平路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329</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13160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清平路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海汇路至风雅路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515</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15450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海盛路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莱美路至清平路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381</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7620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清霞路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海汇路至风雅路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570</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11400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岭海路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梅峰</w:t>
                  </w:r>
                  <w:r>
                    <w:rPr>
                      <w:sz w:val="21"/>
                    </w:rPr>
                    <w:t>路</w:t>
                  </w:r>
                  <w:r>
                    <w:rPr>
                      <w:sz w:val="21"/>
                    </w:rPr>
                    <w:t>至北港堤</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5861</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210996</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海源路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莱美路至清怡路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772</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15440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w:t>
                  </w:r>
                  <w:r>
                    <w:rPr>
                      <w:sz w:val="21"/>
                    </w:rPr>
                    <w:t>雅路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清平路至清怡路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305</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12200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海汇</w:t>
                  </w:r>
                  <w:r>
                    <w:rPr>
                      <w:sz w:val="21"/>
                    </w:rPr>
                    <w:t>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清平路至</w:t>
                  </w:r>
                  <w:r>
                    <w:rPr>
                      <w:sz w:val="21"/>
                    </w:rPr>
                    <w:t>清</w:t>
                  </w:r>
                  <w:r>
                    <w:rPr>
                      <w:sz w:val="21"/>
                    </w:rPr>
                    <w:t>雅路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174</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6960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清平路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w:t>
                  </w:r>
                  <w:r>
                    <w:rPr>
                      <w:sz w:val="21"/>
                    </w:rPr>
                    <w:t>雅路至</w:t>
                  </w:r>
                  <w:r>
                    <w:rPr>
                      <w:sz w:val="21"/>
                    </w:rPr>
                    <w:t>海源</w:t>
                  </w:r>
                  <w:r>
                    <w:rPr>
                      <w:sz w:val="21"/>
                    </w:rPr>
                    <w:t>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295</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8850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w:t>
                  </w:r>
                  <w:r>
                    <w:rPr>
                      <w:sz w:val="21"/>
                    </w:rPr>
                    <w:t>阳</w:t>
                  </w:r>
                  <w:r>
                    <w:rPr>
                      <w:sz w:val="21"/>
                    </w:rPr>
                    <w:t>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中阳大道至</w:t>
                  </w:r>
                  <w:r>
                    <w:rPr>
                      <w:sz w:val="21"/>
                    </w:rPr>
                    <w:t>莱</w:t>
                  </w:r>
                  <w:r>
                    <w:rPr>
                      <w:sz w:val="21"/>
                    </w:rPr>
                    <w:t>岗路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322</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9660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清平路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海源路</w:t>
                  </w:r>
                  <w:r>
                    <w:rPr>
                      <w:sz w:val="21"/>
                    </w:rPr>
                    <w:t>至中阳大道</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172</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5160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清雅路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东海岸</w:t>
                  </w:r>
                  <w:r>
                    <w:rPr>
                      <w:sz w:val="21"/>
                    </w:rPr>
                    <w:t>大道</w:t>
                  </w:r>
                  <w:r>
                    <w:rPr>
                      <w:sz w:val="21"/>
                    </w:rPr>
                    <w:t>至</w:t>
                  </w:r>
                  <w:r>
                    <w:rPr>
                      <w:sz w:val="21"/>
                    </w:rPr>
                    <w:t>海汇</w:t>
                  </w:r>
                  <w:r>
                    <w:rPr>
                      <w:sz w:val="21"/>
                    </w:rPr>
                    <w:t>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762</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22860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w:t>
                  </w:r>
                  <w:r>
                    <w:rPr>
                      <w:sz w:val="21"/>
                    </w:rPr>
                    <w:t>岗路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莱美路至</w:t>
                  </w:r>
                  <w:r>
                    <w:rPr>
                      <w:sz w:val="21"/>
                    </w:rPr>
                    <w:t>凤莱</w:t>
                  </w:r>
                  <w:r>
                    <w:rPr>
                      <w:sz w:val="21"/>
                    </w:rPr>
                    <w:t>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37320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5</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海盛路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清平路至清怡路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321</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6420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6</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清新路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海源路</w:t>
                  </w:r>
                  <w:r>
                    <w:rPr>
                      <w:sz w:val="21"/>
                    </w:rPr>
                    <w:t>至中阳大道</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180</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2880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南港便道</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中阳大道</w:t>
                  </w:r>
                  <w:r>
                    <w:rPr>
                      <w:sz w:val="21"/>
                    </w:rPr>
                    <w:t>至梅峰路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400</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3600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清辉路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中阳大道至莱岗路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340</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6120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清辉路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莱岗路至岭海路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510</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5355</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级</w:t>
                  </w:r>
                </w:p>
              </w:tc>
            </w:tr>
          </w:tbl>
          <w:p>
            <w:pPr>
              <w:pStyle w:val="null3"/>
              <w:jc w:val="both"/>
            </w:pPr>
            <w:r>
              <w:rPr>
                <w:sz w:val="21"/>
              </w:rPr>
              <w:t>备注：若上述道路，因施工或其他原因导致不用保洁的，该部分费用计算单价并结合中标浮动率按实结算剔除。</w:t>
            </w:r>
          </w:p>
        </w:tc>
      </w:tr>
      <w:tr>
        <w:tc>
          <w:tcPr>
            <w:tcW w:type="dxa" w:w="2076"/>
          </w:tcPr>
          <w:p/>
        </w:tc>
        <w:tc>
          <w:tcPr>
            <w:tcW w:type="dxa" w:w="415"/>
          </w:tcPr>
          <w:p>
            <w:pPr>
              <w:pStyle w:val="null3"/>
            </w:pPr>
            <w:r>
              <w:rPr/>
              <w:t>2</w:t>
            </w:r>
          </w:p>
        </w:tc>
        <w:tc>
          <w:tcPr>
            <w:tcW w:type="dxa" w:w="5814"/>
          </w:tcPr>
          <w:p>
            <w:pPr>
              <w:pStyle w:val="null3"/>
              <w:jc w:val="both"/>
            </w:pPr>
            <w:r>
              <w:rPr>
                <w:sz w:val="21"/>
              </w:rPr>
              <w:t>项目服务内容：</w:t>
            </w:r>
            <w:r>
              <w:rPr>
                <w:sz w:val="21"/>
              </w:rPr>
              <w:t>岭海工业园区道路清扫保洁、垃圾收集（含上门收集垃圾）运输服务及外运等。中标供应商须将生活垃圾运送至凤翔街道垃圾压缩站，大宗废旧物品收集、转运由中标供应商运输至汕头市澄海区盐鸿镇鸿沟大件垃圾处理站或按相关规定进行处理。</w:t>
            </w:r>
          </w:p>
          <w:p>
            <w:pPr>
              <w:pStyle w:val="null3"/>
              <w:jc w:val="both"/>
            </w:pPr>
            <w:r>
              <w:rPr>
                <w:sz w:val="21"/>
              </w:rPr>
              <w:t>具体服务内容包括但不限于：</w:t>
            </w:r>
          </w:p>
          <w:p>
            <w:pPr>
              <w:pStyle w:val="null3"/>
              <w:jc w:val="both"/>
            </w:pPr>
            <w:r>
              <w:rPr>
                <w:sz w:val="21"/>
              </w:rPr>
              <w:t>岭海工业园区范围内所有主次干道、工业园区内路的清扫保洁</w:t>
            </w:r>
            <w:r>
              <w:rPr>
                <w:sz w:val="21"/>
              </w:rPr>
              <w:t>（附带果皮箱、</w:t>
            </w:r>
            <w:r>
              <w:rPr>
                <w:sz w:val="21"/>
              </w:rPr>
              <w:t>垃圾箱卫生的清理和管理</w:t>
            </w:r>
            <w:r>
              <w:rPr>
                <w:sz w:val="21"/>
              </w:rPr>
              <w:t>、城市</w:t>
            </w:r>
            <w:r>
              <w:rPr>
                <w:sz w:val="21"/>
              </w:rPr>
              <w:t>“牛皮癣”清理、人行步道杂草、杂物、零星废土的清理），</w:t>
            </w:r>
            <w:r>
              <w:rPr>
                <w:sz w:val="21"/>
              </w:rPr>
              <w:t>绿化平台、分车道绿化带卫生清理和沿街门店、企事业单位的上门收集垃圾</w:t>
            </w:r>
            <w:r>
              <w:rPr>
                <w:sz w:val="21"/>
              </w:rPr>
              <w:t>、垃圾清运转运、转运站点的管理维护、维修和环卫设施的配套建设等环卫作业实行</w:t>
            </w:r>
            <w:r>
              <w:rPr>
                <w:sz w:val="21"/>
              </w:rPr>
              <w:t>“一把扫”。</w:t>
            </w:r>
          </w:p>
        </w:tc>
      </w:tr>
      <w:tr>
        <w:tc>
          <w:tcPr>
            <w:tcW w:type="dxa" w:w="2076"/>
          </w:tcPr>
          <w:p/>
        </w:tc>
        <w:tc>
          <w:tcPr>
            <w:tcW w:type="dxa" w:w="415"/>
          </w:tcPr>
          <w:p>
            <w:pPr>
              <w:pStyle w:val="null3"/>
            </w:pPr>
            <w:r>
              <w:rPr/>
              <w:t>3</w:t>
            </w:r>
          </w:p>
        </w:tc>
        <w:tc>
          <w:tcPr>
            <w:tcW w:type="dxa" w:w="5814"/>
          </w:tcPr>
          <w:p>
            <w:pPr>
              <w:pStyle w:val="null3"/>
              <w:jc w:val="both"/>
            </w:pPr>
            <w:r>
              <w:rPr>
                <w:sz w:val="21"/>
              </w:rPr>
              <w:t>汕头市澄海区岭海工业园区环境卫生作业规范</w:t>
            </w:r>
          </w:p>
          <w:p>
            <w:pPr>
              <w:pStyle w:val="null3"/>
              <w:jc w:val="both"/>
            </w:pPr>
            <w:r>
              <w:rPr>
                <w:sz w:val="21"/>
              </w:rPr>
              <w:t>为加强城乡环境卫生管理，提高城乡的环境卫生质量水平和工作效率，营造文明、整洁、优美、和谐的城乡环境。根据</w:t>
            </w:r>
            <w:r>
              <w:rPr>
                <w:sz w:val="21"/>
              </w:rPr>
              <w:t>《城市生活垃圾管理办法》（建设部令第</w:t>
            </w:r>
            <w:r>
              <w:rPr>
                <w:sz w:val="21"/>
              </w:rPr>
              <w:t>157</w:t>
            </w:r>
            <w:r>
              <w:rPr>
                <w:sz w:val="21"/>
              </w:rPr>
              <w:t>号）、《广东省城乡生活垃圾处理条例》、《汕头市城市市容环境卫生管理条例》、《汕头市城市环境卫生质量标准》、《汕头市澄海区城区环卫作业规范》</w:t>
            </w:r>
            <w:r>
              <w:rPr>
                <w:sz w:val="21"/>
              </w:rPr>
              <w:t>等有关规定</w:t>
            </w:r>
            <w:r>
              <w:rPr>
                <w:sz w:val="21"/>
              </w:rPr>
              <w:t>，结合</w:t>
            </w:r>
            <w:r>
              <w:rPr>
                <w:sz w:val="21"/>
              </w:rPr>
              <w:t>澄海城区实际，现就道路清扫保洁、绿化带保洁、生活垃圾收运处理、环卫设备设施管理等环卫作业环节制定本规范</w:t>
            </w:r>
            <w:r>
              <w:rPr>
                <w:sz w:val="21"/>
              </w:rPr>
              <w:t>。</w:t>
            </w:r>
          </w:p>
          <w:p>
            <w:pPr>
              <w:pStyle w:val="null3"/>
              <w:jc w:val="both"/>
            </w:pPr>
            <w:r>
              <w:rPr>
                <w:sz w:val="21"/>
              </w:rPr>
              <w:t>（一）本规范适用于</w:t>
            </w:r>
            <w:r>
              <w:rPr>
                <w:sz w:val="21"/>
              </w:rPr>
              <w:t>岭海工业园区</w:t>
            </w:r>
            <w:r>
              <w:rPr>
                <w:sz w:val="21"/>
              </w:rPr>
              <w:t>的环境卫生工作，</w:t>
            </w:r>
            <w:r>
              <w:rPr>
                <w:sz w:val="21"/>
              </w:rPr>
              <w:t>岭海工业园区</w:t>
            </w:r>
            <w:r>
              <w:rPr>
                <w:sz w:val="21"/>
              </w:rPr>
              <w:t>环卫作业服务单位及所有环卫工人均应当遵守本环卫作业规范。</w:t>
            </w:r>
          </w:p>
          <w:p>
            <w:pPr>
              <w:pStyle w:val="null3"/>
              <w:jc w:val="both"/>
            </w:pPr>
            <w:r>
              <w:rPr>
                <w:sz w:val="21"/>
              </w:rPr>
              <w:t>（二）道路的清扫和保洁</w:t>
            </w:r>
          </w:p>
          <w:p>
            <w:pPr>
              <w:pStyle w:val="null3"/>
              <w:jc w:val="both"/>
            </w:pPr>
            <w:r>
              <w:rPr>
                <w:sz w:val="21"/>
              </w:rPr>
              <w:t>1</w:t>
            </w:r>
            <w:r>
              <w:rPr>
                <w:sz w:val="21"/>
              </w:rPr>
              <w:t>、范围和等级</w:t>
            </w:r>
          </w:p>
          <w:p>
            <w:pPr>
              <w:pStyle w:val="null3"/>
              <w:jc w:val="both"/>
            </w:pPr>
            <w:r>
              <w:rPr>
                <w:sz w:val="21"/>
              </w:rPr>
              <w:t>道路清扫保洁范围为车行道、人行道、道路绿地、靠近人行道的敞开场地等公共场所的地面、栏杆等设施。根据城乡道路的商业（功能区域）密集度、道路人流量、机动车流量、城郊差别等因素确定道路保洁等级划分为四种类型。</w:t>
            </w:r>
          </w:p>
          <w:p>
            <w:pPr>
              <w:pStyle w:val="null3"/>
              <w:jc w:val="both"/>
            </w:pPr>
            <w:r>
              <w:rPr>
                <w:sz w:val="21"/>
              </w:rPr>
              <w:t>一级：位于重点党政机关周边和重要商业、文化、教育、卫生体育、交通站场等公共场所周边的道路；对城市市容有重大影响的道路。</w:t>
            </w:r>
          </w:p>
          <w:p>
            <w:pPr>
              <w:pStyle w:val="null3"/>
              <w:jc w:val="both"/>
            </w:pPr>
            <w:r>
              <w:rPr>
                <w:sz w:val="21"/>
              </w:rPr>
              <w:t>二级：位于一般商业、文化、教育、卫生体育、交通站场等公共场所周边的道路；城市主、次干道及其附近路段；有固定公共线路的路段。</w:t>
            </w:r>
          </w:p>
          <w:p>
            <w:pPr>
              <w:pStyle w:val="null3"/>
              <w:jc w:val="both"/>
            </w:pPr>
            <w:r>
              <w:rPr>
                <w:sz w:val="21"/>
              </w:rPr>
              <w:t>三级：位于居民区和单位相间的路段；城郊结合部的主要交通路段；</w:t>
            </w:r>
          </w:p>
          <w:p>
            <w:pPr>
              <w:pStyle w:val="null3"/>
              <w:jc w:val="both"/>
            </w:pPr>
            <w:r>
              <w:rPr>
                <w:sz w:val="21"/>
              </w:rPr>
              <w:t>四级：居住区（包括农村）内街小巷道路；人流量、车流量较少的路段。</w:t>
            </w:r>
          </w:p>
          <w:p>
            <w:pPr>
              <w:pStyle w:val="null3"/>
              <w:jc w:val="both"/>
            </w:pPr>
            <w:r>
              <w:rPr>
                <w:sz w:val="21"/>
              </w:rPr>
              <w:t>2</w:t>
            </w:r>
            <w:r>
              <w:rPr>
                <w:sz w:val="21"/>
              </w:rPr>
              <w:t>、质量要求</w:t>
            </w:r>
          </w:p>
          <w:p>
            <w:pPr>
              <w:pStyle w:val="null3"/>
              <w:jc w:val="both"/>
            </w:pPr>
            <w:r>
              <w:rPr>
                <w:sz w:val="21"/>
              </w:rPr>
              <w:t>（</w:t>
            </w:r>
            <w:r>
              <w:rPr>
                <w:sz w:val="21"/>
              </w:rPr>
              <w:t>1</w:t>
            </w:r>
            <w:r>
              <w:rPr>
                <w:sz w:val="21"/>
              </w:rPr>
              <w:t>）严格执行“五无一洁”质量标准，即无残留污水、无沙土残积、无明显污迹、无堆积物、无破损和乱张贴，清扫保洁应达到路面整洁。</w:t>
            </w:r>
          </w:p>
          <w:p>
            <w:pPr>
              <w:pStyle w:val="null3"/>
              <w:jc w:val="both"/>
            </w:pPr>
            <w:r>
              <w:rPr>
                <w:sz w:val="21"/>
              </w:rPr>
              <w:t>（</w:t>
            </w:r>
            <w:r>
              <w:rPr>
                <w:sz w:val="21"/>
              </w:rPr>
              <w:t>2</w:t>
            </w:r>
            <w:r>
              <w:rPr>
                <w:sz w:val="21"/>
              </w:rPr>
              <w:t>）</w:t>
            </w:r>
            <w:r>
              <w:rPr>
                <w:sz w:val="21"/>
              </w:rPr>
              <w:t>人行天桥（若有）</w:t>
            </w:r>
            <w:r>
              <w:rPr>
                <w:sz w:val="21"/>
              </w:rPr>
              <w:t>、</w:t>
            </w:r>
            <w:r>
              <w:rPr>
                <w:sz w:val="21"/>
              </w:rPr>
              <w:t>道路两侧的果皮箱垃圾桶、灯杆</w:t>
            </w:r>
            <w:r>
              <w:rPr>
                <w:sz w:val="21"/>
              </w:rPr>
              <w:t>、路牌广告等公共设施的清扫保洁质量标准与相连接的道路相同。</w:t>
            </w:r>
          </w:p>
          <w:p>
            <w:pPr>
              <w:pStyle w:val="null3"/>
              <w:jc w:val="both"/>
            </w:pPr>
            <w:r>
              <w:rPr>
                <w:sz w:val="21"/>
              </w:rPr>
              <w:t>（</w:t>
            </w:r>
            <w:r>
              <w:rPr>
                <w:sz w:val="21"/>
              </w:rPr>
              <w:t>3</w:t>
            </w:r>
            <w:r>
              <w:rPr>
                <w:sz w:val="21"/>
              </w:rPr>
              <w:t>）环卫作业服务单位应按卫生责任区域（地段）落实人员作业，不得漏扫、漏收、漏运。清扫保洁至责任区域（地段）交界时，应扫过</w:t>
            </w:r>
            <w:r>
              <w:rPr>
                <w:sz w:val="21"/>
              </w:rPr>
              <w:t>5</w:t>
            </w:r>
            <w:r>
              <w:rPr>
                <w:sz w:val="21"/>
              </w:rPr>
              <w:t>米。</w:t>
            </w:r>
          </w:p>
          <w:p>
            <w:pPr>
              <w:pStyle w:val="null3"/>
              <w:jc w:val="both"/>
            </w:pPr>
            <w:r>
              <w:rPr>
                <w:sz w:val="21"/>
              </w:rPr>
              <w:t>（</w:t>
            </w:r>
            <w:r>
              <w:rPr>
                <w:sz w:val="21"/>
              </w:rPr>
              <w:t>4</w:t>
            </w:r>
            <w:r>
              <w:rPr>
                <w:sz w:val="21"/>
              </w:rPr>
              <w:t>）出入口、城乡结合部应加大整治力度，发现垃圾、废土杂物应及时组织清理整治，消除卫生死角。</w:t>
            </w:r>
          </w:p>
          <w:p>
            <w:pPr>
              <w:pStyle w:val="null3"/>
              <w:jc w:val="both"/>
            </w:pPr>
            <w:r>
              <w:rPr>
                <w:sz w:val="21"/>
              </w:rPr>
              <w:t>3</w:t>
            </w:r>
            <w:r>
              <w:rPr>
                <w:sz w:val="21"/>
              </w:rPr>
              <w:t>、作业时间</w:t>
            </w:r>
          </w:p>
          <w:p>
            <w:pPr>
              <w:pStyle w:val="null3"/>
              <w:jc w:val="both"/>
            </w:pPr>
            <w:r>
              <w:rPr>
                <w:sz w:val="21"/>
              </w:rPr>
              <w:t>（</w:t>
            </w:r>
            <w:r>
              <w:rPr>
                <w:sz w:val="21"/>
              </w:rPr>
              <w:t>1</w:t>
            </w:r>
            <w:r>
              <w:rPr>
                <w:sz w:val="21"/>
              </w:rPr>
              <w:t>）道路清扫范围内每日清扫及保洁，实行每日至少一次普遍清扫（称为普扫）。具体次数根据需要而定。</w:t>
            </w:r>
          </w:p>
          <w:p>
            <w:pPr>
              <w:pStyle w:val="null3"/>
              <w:jc w:val="both"/>
            </w:pPr>
            <w:r>
              <w:rPr>
                <w:sz w:val="21"/>
              </w:rPr>
              <w:t>（</w:t>
            </w:r>
            <w:r>
              <w:rPr>
                <w:sz w:val="21"/>
              </w:rPr>
              <w:t>2</w:t>
            </w:r>
            <w:r>
              <w:rPr>
                <w:sz w:val="21"/>
              </w:rPr>
              <w:t>）</w:t>
            </w:r>
            <w:r>
              <w:rPr>
                <w:sz w:val="21"/>
              </w:rPr>
              <w:t>一、二级</w:t>
            </w:r>
            <w:r>
              <w:rPr>
                <w:sz w:val="21"/>
              </w:rPr>
              <w:t>首次普扫在</w:t>
            </w:r>
            <w:r>
              <w:rPr>
                <w:sz w:val="21"/>
              </w:rPr>
              <w:t>7</w:t>
            </w:r>
            <w:r>
              <w:rPr>
                <w:sz w:val="21"/>
              </w:rPr>
              <w:t>时</w:t>
            </w:r>
            <w:r>
              <w:rPr>
                <w:sz w:val="21"/>
              </w:rPr>
              <w:t>00</w:t>
            </w:r>
            <w:r>
              <w:rPr>
                <w:sz w:val="21"/>
              </w:rPr>
              <w:t>分前完成，三、四级可在</w:t>
            </w:r>
            <w:r>
              <w:rPr>
                <w:sz w:val="21"/>
              </w:rPr>
              <w:t>7</w:t>
            </w:r>
            <w:r>
              <w:rPr>
                <w:sz w:val="21"/>
              </w:rPr>
              <w:t>时</w:t>
            </w:r>
            <w:r>
              <w:rPr>
                <w:sz w:val="21"/>
              </w:rPr>
              <w:t>30</w:t>
            </w:r>
            <w:r>
              <w:rPr>
                <w:sz w:val="21"/>
              </w:rPr>
              <w:t>分前完成。</w:t>
            </w:r>
          </w:p>
          <w:p>
            <w:pPr>
              <w:pStyle w:val="null3"/>
              <w:jc w:val="both"/>
            </w:pPr>
            <w:r>
              <w:rPr>
                <w:sz w:val="21"/>
              </w:rPr>
              <w:t>（</w:t>
            </w:r>
            <w:r>
              <w:rPr>
                <w:sz w:val="21"/>
              </w:rPr>
              <w:t>3</w:t>
            </w:r>
            <w:r>
              <w:rPr>
                <w:sz w:val="21"/>
              </w:rPr>
              <w:t>）保洁时间：一、二级道路从</w:t>
            </w:r>
            <w:r>
              <w:rPr>
                <w:sz w:val="21"/>
              </w:rPr>
              <w:t>8</w:t>
            </w:r>
            <w:r>
              <w:rPr>
                <w:sz w:val="21"/>
              </w:rPr>
              <w:t>时</w:t>
            </w:r>
            <w:r>
              <w:rPr>
                <w:sz w:val="21"/>
              </w:rPr>
              <w:t>00</w:t>
            </w:r>
            <w:r>
              <w:rPr>
                <w:sz w:val="21"/>
              </w:rPr>
              <w:t>分至</w:t>
            </w:r>
            <w:r>
              <w:rPr>
                <w:sz w:val="21"/>
              </w:rPr>
              <w:t>22</w:t>
            </w:r>
            <w:r>
              <w:rPr>
                <w:sz w:val="21"/>
              </w:rPr>
              <w:t>时</w:t>
            </w:r>
            <w:r>
              <w:rPr>
                <w:sz w:val="21"/>
              </w:rPr>
              <w:t>00</w:t>
            </w:r>
            <w:r>
              <w:rPr>
                <w:sz w:val="21"/>
              </w:rPr>
              <w:t>分的</w:t>
            </w:r>
            <w:r>
              <w:rPr>
                <w:sz w:val="21"/>
              </w:rPr>
              <w:t>14</w:t>
            </w:r>
            <w:r>
              <w:rPr>
                <w:sz w:val="21"/>
              </w:rPr>
              <w:t>小时保洁；三、四级道路从</w:t>
            </w:r>
            <w:r>
              <w:rPr>
                <w:sz w:val="21"/>
              </w:rPr>
              <w:t>8</w:t>
            </w:r>
            <w:r>
              <w:rPr>
                <w:sz w:val="21"/>
              </w:rPr>
              <w:t>时</w:t>
            </w:r>
            <w:r>
              <w:rPr>
                <w:sz w:val="21"/>
              </w:rPr>
              <w:t>00</w:t>
            </w:r>
            <w:r>
              <w:rPr>
                <w:sz w:val="21"/>
              </w:rPr>
              <w:t>分至</w:t>
            </w:r>
            <w:r>
              <w:rPr>
                <w:sz w:val="21"/>
              </w:rPr>
              <w:t>21</w:t>
            </w:r>
            <w:r>
              <w:rPr>
                <w:sz w:val="21"/>
              </w:rPr>
              <w:t>时</w:t>
            </w:r>
            <w:r>
              <w:rPr>
                <w:sz w:val="21"/>
              </w:rPr>
              <w:t>00</w:t>
            </w:r>
            <w:r>
              <w:rPr>
                <w:sz w:val="21"/>
              </w:rPr>
              <w:t>分的</w:t>
            </w:r>
            <w:r>
              <w:rPr>
                <w:sz w:val="21"/>
              </w:rPr>
              <w:t>13</w:t>
            </w:r>
            <w:r>
              <w:rPr>
                <w:sz w:val="21"/>
              </w:rPr>
              <w:t>小时保洁，实施生活垃圾袋装上门服务也在保洁时间内完成。</w:t>
            </w:r>
          </w:p>
          <w:p>
            <w:pPr>
              <w:pStyle w:val="null3"/>
              <w:jc w:val="both"/>
            </w:pPr>
            <w:r>
              <w:rPr>
                <w:sz w:val="21"/>
              </w:rPr>
              <w:t>4</w:t>
            </w:r>
            <w:r>
              <w:rPr>
                <w:sz w:val="21"/>
              </w:rPr>
              <w:t>、文明作业要求</w:t>
            </w:r>
          </w:p>
          <w:p>
            <w:pPr>
              <w:pStyle w:val="null3"/>
              <w:jc w:val="both"/>
            </w:pPr>
            <w:r>
              <w:rPr>
                <w:sz w:val="21"/>
              </w:rPr>
              <w:t>（</w:t>
            </w:r>
            <w:r>
              <w:rPr>
                <w:sz w:val="21"/>
              </w:rPr>
              <w:t>1</w:t>
            </w:r>
            <w:r>
              <w:rPr>
                <w:sz w:val="21"/>
              </w:rPr>
              <w:t>）清扫保洁人员应小心执扫、控制扬尘</w:t>
            </w:r>
            <w:r>
              <w:rPr>
                <w:sz w:val="21"/>
              </w:rPr>
              <w:t>,</w:t>
            </w:r>
            <w:r>
              <w:rPr>
                <w:sz w:val="21"/>
              </w:rPr>
              <w:t>避免妨碍行人。</w:t>
            </w:r>
          </w:p>
          <w:p>
            <w:pPr>
              <w:pStyle w:val="null3"/>
              <w:jc w:val="both"/>
            </w:pPr>
            <w:r>
              <w:rPr>
                <w:sz w:val="21"/>
              </w:rPr>
              <w:t>（</w:t>
            </w:r>
            <w:r>
              <w:rPr>
                <w:sz w:val="21"/>
              </w:rPr>
              <w:t>2</w:t>
            </w:r>
            <w:r>
              <w:rPr>
                <w:sz w:val="21"/>
              </w:rPr>
              <w:t>）清扫保洁人员应穿着统一制作的工作服，保持衣冠整齐，佩戴工号牌，夜间作业应佩带反光安全标志。</w:t>
            </w:r>
          </w:p>
          <w:p>
            <w:pPr>
              <w:pStyle w:val="null3"/>
              <w:jc w:val="both"/>
            </w:pPr>
            <w:r>
              <w:rPr>
                <w:sz w:val="21"/>
              </w:rPr>
              <w:t>（</w:t>
            </w:r>
            <w:r>
              <w:rPr>
                <w:sz w:val="21"/>
              </w:rPr>
              <w:t>3</w:t>
            </w:r>
            <w:r>
              <w:rPr>
                <w:sz w:val="21"/>
              </w:rPr>
              <w:t>）保洁垃圾车、洒水车不得横向占道。</w:t>
            </w:r>
          </w:p>
          <w:p>
            <w:pPr>
              <w:pStyle w:val="null3"/>
              <w:jc w:val="both"/>
            </w:pPr>
            <w:r>
              <w:rPr>
                <w:sz w:val="21"/>
              </w:rPr>
              <w:t>（</w:t>
            </w:r>
            <w:r>
              <w:rPr>
                <w:sz w:val="21"/>
              </w:rPr>
              <w:t>4</w:t>
            </w:r>
            <w:r>
              <w:rPr>
                <w:sz w:val="21"/>
              </w:rPr>
              <w:t>）洒水车作业应发送警示信号提醒路人，控制适当的水压和行速，避免妨碍路人和行车安全。</w:t>
            </w:r>
          </w:p>
          <w:p>
            <w:pPr>
              <w:pStyle w:val="null3"/>
              <w:jc w:val="both"/>
            </w:pPr>
            <w:r>
              <w:rPr>
                <w:sz w:val="21"/>
              </w:rPr>
              <w:t>5</w:t>
            </w:r>
            <w:r>
              <w:rPr>
                <w:sz w:val="21"/>
              </w:rPr>
              <w:t>、设施设备的维护和保洁</w:t>
            </w:r>
          </w:p>
          <w:p>
            <w:pPr>
              <w:pStyle w:val="null3"/>
              <w:jc w:val="both"/>
            </w:pPr>
            <w:r>
              <w:rPr>
                <w:sz w:val="21"/>
              </w:rPr>
              <w:t>（</w:t>
            </w:r>
            <w:r>
              <w:rPr>
                <w:sz w:val="21"/>
              </w:rPr>
              <w:t>1</w:t>
            </w:r>
            <w:r>
              <w:rPr>
                <w:sz w:val="21"/>
              </w:rPr>
              <w:t>）</w:t>
            </w:r>
            <w:r>
              <w:rPr>
                <w:sz w:val="21"/>
              </w:rPr>
              <w:t>道路设置的垃圾桶、垃圾收集容器等应确保无残缺破损、封闭性好，干净美观，与周围环境相协调</w:t>
            </w:r>
            <w:r>
              <w:rPr>
                <w:sz w:val="21"/>
              </w:rPr>
              <w:t>。</w:t>
            </w:r>
          </w:p>
          <w:p>
            <w:pPr>
              <w:pStyle w:val="null3"/>
              <w:jc w:val="both"/>
            </w:pPr>
            <w:r>
              <w:rPr>
                <w:sz w:val="21"/>
              </w:rPr>
              <w:t>（</w:t>
            </w:r>
            <w:r>
              <w:rPr>
                <w:sz w:val="21"/>
              </w:rPr>
              <w:t>2</w:t>
            </w:r>
            <w:r>
              <w:rPr>
                <w:sz w:val="21"/>
              </w:rPr>
              <w:t>）</w:t>
            </w:r>
            <w:r>
              <w:rPr>
                <w:sz w:val="21"/>
              </w:rPr>
              <w:t>垃圾桶、垃圾收集容器等放置点及周围应整洁</w:t>
            </w:r>
            <w:r>
              <w:rPr>
                <w:sz w:val="21"/>
              </w:rPr>
              <w:t>、无蝇、无臭、无存留垃圾和污水，收集容器每天洗刷不少于一次；保洁车、收集容器内垃圾不外溢，及时清空。</w:t>
            </w:r>
          </w:p>
          <w:p>
            <w:pPr>
              <w:pStyle w:val="null3"/>
              <w:jc w:val="both"/>
            </w:pPr>
            <w:r>
              <w:rPr>
                <w:sz w:val="21"/>
              </w:rPr>
              <w:t>（三）垃圾的收集和转运</w:t>
            </w:r>
          </w:p>
          <w:p>
            <w:pPr>
              <w:pStyle w:val="null3"/>
              <w:jc w:val="both"/>
            </w:pPr>
            <w:r>
              <w:rPr>
                <w:sz w:val="21"/>
              </w:rPr>
              <w:t>1</w:t>
            </w:r>
            <w:r>
              <w:rPr>
                <w:sz w:val="21"/>
              </w:rPr>
              <w:t>、垃圾的投放和收集。实行定区域、定任务、定时间、定人员、定职责、定质量的“六定”上门收集办法。</w:t>
            </w:r>
          </w:p>
          <w:p>
            <w:pPr>
              <w:pStyle w:val="null3"/>
              <w:jc w:val="both"/>
            </w:pPr>
            <w:r>
              <w:rPr>
                <w:sz w:val="21"/>
              </w:rPr>
              <w:t>（</w:t>
            </w:r>
            <w:r>
              <w:rPr>
                <w:sz w:val="21"/>
              </w:rPr>
              <w:t>1</w:t>
            </w:r>
            <w:r>
              <w:rPr>
                <w:sz w:val="21"/>
              </w:rPr>
              <w:t>）居民投放生活垃圾应使用垃圾袋包装，单位、</w:t>
            </w:r>
            <w:r>
              <w:rPr>
                <w:sz w:val="21"/>
              </w:rPr>
              <w:t>门店投放时间应使用垃圾袋或垃圾容器</w:t>
            </w:r>
            <w:r>
              <w:rPr>
                <w:sz w:val="21"/>
              </w:rPr>
              <w:t>，在指定的时间、地点投放。实行</w:t>
            </w:r>
            <w:r>
              <w:rPr>
                <w:sz w:val="21"/>
              </w:rPr>
              <w:t>垃圾</w:t>
            </w:r>
            <w:r>
              <w:rPr>
                <w:sz w:val="21"/>
              </w:rPr>
              <w:t>收集的区域，居民及单位门店应将垃圾进行初步分类投放。</w:t>
            </w:r>
          </w:p>
          <w:p>
            <w:pPr>
              <w:pStyle w:val="null3"/>
              <w:jc w:val="both"/>
            </w:pPr>
            <w:r>
              <w:rPr>
                <w:sz w:val="21"/>
              </w:rPr>
              <w:t>（</w:t>
            </w:r>
            <w:r>
              <w:rPr>
                <w:sz w:val="21"/>
              </w:rPr>
              <w:t>2</w:t>
            </w:r>
            <w:r>
              <w:rPr>
                <w:sz w:val="21"/>
              </w:rPr>
              <w:t>）上门收集垃圾每日不少于一次，工作人员应身着统一规定的服装，佩带工号牌或统一制作的标志，按时进行上门收集垃圾。应于</w:t>
            </w:r>
            <w:r>
              <w:rPr>
                <w:sz w:val="21"/>
              </w:rPr>
              <w:t>18</w:t>
            </w:r>
            <w:r>
              <w:rPr>
                <w:sz w:val="21"/>
              </w:rPr>
              <w:t>时至</w:t>
            </w:r>
            <w:r>
              <w:rPr>
                <w:sz w:val="21"/>
              </w:rPr>
              <w:t>21</w:t>
            </w:r>
            <w:r>
              <w:rPr>
                <w:sz w:val="21"/>
              </w:rPr>
              <w:t>时</w:t>
            </w:r>
            <w:r>
              <w:rPr>
                <w:sz w:val="21"/>
              </w:rPr>
              <w:t>00</w:t>
            </w:r>
            <w:r>
              <w:rPr>
                <w:sz w:val="21"/>
              </w:rPr>
              <w:t>分进行上门收集垃圾。</w:t>
            </w:r>
          </w:p>
          <w:p>
            <w:pPr>
              <w:pStyle w:val="null3"/>
              <w:jc w:val="both"/>
            </w:pPr>
            <w:r>
              <w:rPr>
                <w:sz w:val="21"/>
              </w:rPr>
              <w:t>（</w:t>
            </w:r>
            <w:r>
              <w:rPr>
                <w:sz w:val="21"/>
              </w:rPr>
              <w:t>3</w:t>
            </w:r>
            <w:r>
              <w:rPr>
                <w:sz w:val="21"/>
              </w:rPr>
              <w:t>）作业质量要求：收集搬运过程应无遗漏、无洒漏、无渗滤液滴漏。使用小型垃圾车向垃圾站转运的过程，严禁拆捡垃圾，不得妨碍道路交通；小型垃圾车应覆盖密闭，不对周边环境造成二次污染。</w:t>
            </w:r>
          </w:p>
          <w:p>
            <w:pPr>
              <w:pStyle w:val="null3"/>
              <w:jc w:val="both"/>
            </w:pPr>
            <w:r>
              <w:rPr>
                <w:sz w:val="21"/>
              </w:rPr>
              <w:t>2</w:t>
            </w:r>
            <w:r>
              <w:rPr>
                <w:sz w:val="21"/>
              </w:rPr>
              <w:t>、垃圾的转运</w:t>
            </w:r>
          </w:p>
          <w:p>
            <w:pPr>
              <w:pStyle w:val="null3"/>
              <w:jc w:val="both"/>
            </w:pPr>
            <w:r>
              <w:rPr>
                <w:sz w:val="21"/>
              </w:rPr>
              <w:t>（</w:t>
            </w:r>
            <w:r>
              <w:rPr>
                <w:sz w:val="21"/>
              </w:rPr>
              <w:t>1</w:t>
            </w:r>
            <w:r>
              <w:rPr>
                <w:sz w:val="21"/>
              </w:rPr>
              <w:t>）垃圾转运</w:t>
            </w:r>
            <w:r>
              <w:rPr>
                <w:sz w:val="21"/>
              </w:rPr>
              <w:t>工作</w:t>
            </w:r>
            <w:r>
              <w:rPr>
                <w:sz w:val="21"/>
              </w:rPr>
              <w:t>人员应熟悉操作规程，持证上岗，身着统一服饰；夜间（</w:t>
            </w:r>
            <w:r>
              <w:rPr>
                <w:sz w:val="21"/>
              </w:rPr>
              <w:t>20</w:t>
            </w:r>
            <w:r>
              <w:rPr>
                <w:sz w:val="21"/>
              </w:rPr>
              <w:t>时后）作业时，应尽量减低工具撞击产生的噪声；应避免压缩设备超负荷运转产生高分贝噪声。</w:t>
            </w:r>
          </w:p>
          <w:p>
            <w:pPr>
              <w:pStyle w:val="null3"/>
              <w:jc w:val="both"/>
            </w:pPr>
            <w:r>
              <w:rPr>
                <w:sz w:val="21"/>
              </w:rPr>
              <w:t>（</w:t>
            </w:r>
            <w:r>
              <w:rPr>
                <w:sz w:val="21"/>
              </w:rPr>
              <w:t>2</w:t>
            </w:r>
            <w:r>
              <w:rPr>
                <w:sz w:val="21"/>
              </w:rPr>
              <w:t>）垃圾车装满垃圾出站前应放净车厢内积存污水，并对垃圾车车身进行冲洗，确保车身干净，无外挂垃圾，确保沿途无垃圾漏散和污水滴漏。</w:t>
            </w:r>
          </w:p>
          <w:p>
            <w:pPr>
              <w:pStyle w:val="null3"/>
              <w:jc w:val="both"/>
            </w:pPr>
            <w:r>
              <w:rPr>
                <w:sz w:val="21"/>
              </w:rPr>
              <w:t>（</w:t>
            </w:r>
            <w:r>
              <w:rPr>
                <w:sz w:val="21"/>
              </w:rPr>
              <w:t>3</w:t>
            </w:r>
            <w:r>
              <w:rPr>
                <w:sz w:val="21"/>
              </w:rPr>
              <w:t>）车厢装满后，应在</w:t>
            </w:r>
            <w:r>
              <w:rPr>
                <w:sz w:val="21"/>
              </w:rPr>
              <w:t>30</w:t>
            </w:r>
            <w:r>
              <w:rPr>
                <w:sz w:val="21"/>
              </w:rPr>
              <w:t>分钟之内运离转运站；作业时间内应及时补充车次，以保证垃圾顺利进站。</w:t>
            </w:r>
          </w:p>
          <w:p>
            <w:pPr>
              <w:pStyle w:val="null3"/>
              <w:jc w:val="both"/>
            </w:pPr>
            <w:r>
              <w:rPr>
                <w:sz w:val="21"/>
              </w:rPr>
              <w:t>（</w:t>
            </w:r>
            <w:r>
              <w:rPr>
                <w:sz w:val="21"/>
              </w:rPr>
              <w:t>4</w:t>
            </w:r>
            <w:r>
              <w:rPr>
                <w:sz w:val="21"/>
              </w:rPr>
              <w:t>）垃圾露天转运点夜间</w:t>
            </w:r>
            <w:r>
              <w:rPr>
                <w:sz w:val="21"/>
              </w:rPr>
              <w:t>23</w:t>
            </w:r>
            <w:r>
              <w:rPr>
                <w:sz w:val="21"/>
              </w:rPr>
              <w:t>时到早晨</w:t>
            </w:r>
            <w:r>
              <w:rPr>
                <w:sz w:val="21"/>
              </w:rPr>
              <w:t>6</w:t>
            </w:r>
            <w:r>
              <w:rPr>
                <w:sz w:val="21"/>
              </w:rPr>
              <w:t>时之间应停止作业，作业时遵守秩序不能扰民，作业结束后应将路面清洗干净，无残留垃圾、无污迹、无明显臭味。</w:t>
            </w:r>
          </w:p>
          <w:p>
            <w:pPr>
              <w:pStyle w:val="null3"/>
              <w:jc w:val="both"/>
            </w:pPr>
            <w:r>
              <w:rPr>
                <w:sz w:val="21"/>
              </w:rPr>
              <w:t>3</w:t>
            </w:r>
            <w:r>
              <w:rPr>
                <w:sz w:val="21"/>
              </w:rPr>
              <w:t>、车辆及车场的管理</w:t>
            </w:r>
          </w:p>
          <w:p>
            <w:pPr>
              <w:pStyle w:val="null3"/>
              <w:jc w:val="both"/>
            </w:pPr>
            <w:r>
              <w:rPr>
                <w:sz w:val="21"/>
              </w:rPr>
              <w:t>（</w:t>
            </w:r>
            <w:r>
              <w:rPr>
                <w:sz w:val="21"/>
              </w:rPr>
              <w:t>1</w:t>
            </w:r>
            <w:r>
              <w:rPr>
                <w:sz w:val="21"/>
              </w:rPr>
              <w:t>）运输车辆应保持车容整洁，车貌美观，安全性能优，防污染措施完备。</w:t>
            </w:r>
          </w:p>
          <w:p>
            <w:pPr>
              <w:pStyle w:val="null3"/>
              <w:jc w:val="both"/>
            </w:pPr>
            <w:r>
              <w:rPr>
                <w:sz w:val="21"/>
              </w:rPr>
              <w:t>（</w:t>
            </w:r>
            <w:r>
              <w:rPr>
                <w:sz w:val="21"/>
              </w:rPr>
              <w:t>2</w:t>
            </w:r>
            <w:r>
              <w:rPr>
                <w:sz w:val="21"/>
              </w:rPr>
              <w:t>）环卫责任单位须配备垃圾分类运输车辆，并悬挂相应标识，严格按照垃圾分类相关规定进行作业。</w:t>
            </w:r>
          </w:p>
          <w:p>
            <w:pPr>
              <w:pStyle w:val="null3"/>
              <w:jc w:val="both"/>
            </w:pPr>
            <w:r>
              <w:rPr>
                <w:sz w:val="21"/>
              </w:rPr>
              <w:t>（</w:t>
            </w:r>
            <w:r>
              <w:rPr>
                <w:sz w:val="21"/>
              </w:rPr>
              <w:t>3</w:t>
            </w:r>
            <w:r>
              <w:rPr>
                <w:sz w:val="21"/>
              </w:rPr>
              <w:t>）车场地面平整清洁，无泥沙堆积，基本无垃圾散落，无大面积油渍，无积水，无卫生死角，工具摆放整齐。</w:t>
            </w:r>
          </w:p>
        </w:tc>
      </w:tr>
      <w:tr>
        <w:tc>
          <w:tcPr>
            <w:tcW w:type="dxa" w:w="2076"/>
          </w:tcPr>
          <w:p/>
        </w:tc>
        <w:tc>
          <w:tcPr>
            <w:tcW w:type="dxa" w:w="415"/>
          </w:tcPr>
          <w:p>
            <w:pPr>
              <w:pStyle w:val="null3"/>
            </w:pPr>
            <w:r>
              <w:rPr/>
              <w:t>4</w:t>
            </w:r>
          </w:p>
        </w:tc>
        <w:tc>
          <w:tcPr>
            <w:tcW w:type="dxa" w:w="5814"/>
          </w:tcPr>
          <w:p>
            <w:pPr>
              <w:pStyle w:val="null3"/>
              <w:jc w:val="both"/>
            </w:pPr>
            <w:r>
              <w:rPr>
                <w:sz w:val="21"/>
              </w:rPr>
              <w:t>基本要求</w:t>
            </w:r>
          </w:p>
          <w:p>
            <w:pPr>
              <w:pStyle w:val="null3"/>
              <w:jc w:val="both"/>
            </w:pPr>
            <w:r>
              <w:rPr>
                <w:sz w:val="21"/>
              </w:rPr>
              <w:t>（一）服务要求</w:t>
            </w:r>
          </w:p>
          <w:p>
            <w:pPr>
              <w:pStyle w:val="null3"/>
              <w:jc w:val="both"/>
            </w:pPr>
            <w:r>
              <w:rPr>
                <w:sz w:val="21"/>
              </w:rPr>
              <w:t>1</w:t>
            </w:r>
            <w:r>
              <w:rPr>
                <w:sz w:val="21"/>
              </w:rPr>
              <w:t>、投标人应及时配合采购人做好相关工作的各项任务。</w:t>
            </w:r>
          </w:p>
          <w:p>
            <w:pPr>
              <w:pStyle w:val="null3"/>
              <w:jc w:val="both"/>
            </w:pPr>
            <w:r>
              <w:rPr>
                <w:sz w:val="21"/>
              </w:rPr>
              <w:t>2</w:t>
            </w:r>
            <w:r>
              <w:rPr>
                <w:sz w:val="21"/>
              </w:rPr>
              <w:t>、环卫作业应做到文明有序，最大限度地减少对环境的污染和对社会秩序、公众生活的影响。</w:t>
            </w:r>
          </w:p>
          <w:p>
            <w:pPr>
              <w:pStyle w:val="null3"/>
              <w:jc w:val="both"/>
            </w:pPr>
            <w:r>
              <w:rPr>
                <w:sz w:val="21"/>
              </w:rPr>
              <w:t>3</w:t>
            </w:r>
            <w:r>
              <w:rPr>
                <w:sz w:val="21"/>
              </w:rPr>
              <w:t>、各类环卫设施，包括转运站（点）、</w:t>
            </w:r>
            <w:r>
              <w:rPr>
                <w:sz w:val="21"/>
              </w:rPr>
              <w:t>垃圾桶、果皮箱</w:t>
            </w:r>
            <w:r>
              <w:rPr>
                <w:sz w:val="21"/>
              </w:rPr>
              <w:t>、器具、车辆、站场应保持干净整洁，不得有明显污渍、牵挂物和渗漏物；主次干道道路不得摆设垃圾收集容器（有关部门统一设置的除外）；车辆要保持外观整洁，无破损、掉漆、滴漏，标志清晰，性能良好，车体周边不得堆放或拖挂与作业无关的物品；垃圾收集运输过程中应做好垃圾覆盖，尽量减少垃圾裸露、倒腾、落地，确保周边干净整洁。</w:t>
            </w:r>
          </w:p>
          <w:p>
            <w:pPr>
              <w:pStyle w:val="null3"/>
              <w:jc w:val="both"/>
            </w:pPr>
            <w:r>
              <w:rPr>
                <w:sz w:val="21"/>
              </w:rPr>
              <w:t>4</w:t>
            </w:r>
            <w:r>
              <w:rPr>
                <w:sz w:val="21"/>
              </w:rPr>
              <w:t>、工作时间必须穿着统一的工作服，工作服上要印上公司名称和投诉电话号码。</w:t>
            </w:r>
          </w:p>
          <w:p>
            <w:pPr>
              <w:pStyle w:val="null3"/>
              <w:jc w:val="both"/>
            </w:pPr>
            <w:r>
              <w:rPr>
                <w:sz w:val="21"/>
              </w:rPr>
              <w:t>5</w:t>
            </w:r>
            <w:r>
              <w:rPr>
                <w:sz w:val="21"/>
              </w:rPr>
              <w:t>、应关心员工生活，确保员工待遇，加强员工培训，维护员工尊严。尽可能实施机械作业，减轻劳动负荷。</w:t>
            </w:r>
          </w:p>
          <w:p>
            <w:pPr>
              <w:pStyle w:val="null3"/>
              <w:jc w:val="both"/>
            </w:pPr>
            <w:r>
              <w:rPr>
                <w:sz w:val="21"/>
              </w:rPr>
              <w:t>（二）服务安全</w:t>
            </w:r>
          </w:p>
          <w:p>
            <w:pPr>
              <w:pStyle w:val="null3"/>
              <w:jc w:val="both"/>
            </w:pPr>
            <w:r>
              <w:rPr>
                <w:sz w:val="21"/>
              </w:rPr>
              <w:t>1</w:t>
            </w:r>
            <w:r>
              <w:rPr>
                <w:sz w:val="21"/>
              </w:rPr>
              <w:t xml:space="preserve">、 </w:t>
            </w:r>
            <w:r>
              <w:rPr>
                <w:sz w:val="21"/>
              </w:rPr>
              <w:t>投标人</w:t>
            </w:r>
            <w:r>
              <w:rPr>
                <w:sz w:val="21"/>
              </w:rPr>
              <w:t>应建立健全安全生产管理制度，落实安全生产责任人，切实执行安全生产规程，服务期间出现的安全事故一概由</w:t>
            </w:r>
            <w:r>
              <w:rPr>
                <w:sz w:val="21"/>
              </w:rPr>
              <w:t>投标人</w:t>
            </w:r>
            <w:r>
              <w:rPr>
                <w:sz w:val="21"/>
              </w:rPr>
              <w:t>承担，与采购人无关。</w:t>
            </w:r>
          </w:p>
          <w:p>
            <w:pPr>
              <w:pStyle w:val="null3"/>
              <w:jc w:val="both"/>
            </w:pPr>
            <w:r>
              <w:rPr>
                <w:sz w:val="21"/>
              </w:rPr>
              <w:t>2</w:t>
            </w:r>
            <w:r>
              <w:rPr>
                <w:sz w:val="21"/>
              </w:rPr>
              <w:t>、道路作业应合理安排作业时间和方式，清扫机动车道、绿化带、分隔栏时要设置醒目的警示标志，同时做好安全防护工作；道路大面积污染需要集中清扫时，需联系交警部门配合。</w:t>
            </w:r>
          </w:p>
          <w:p>
            <w:pPr>
              <w:pStyle w:val="null3"/>
              <w:jc w:val="both"/>
            </w:pPr>
            <w:r>
              <w:rPr>
                <w:sz w:val="21"/>
              </w:rPr>
              <w:t>3</w:t>
            </w:r>
            <w:r>
              <w:rPr>
                <w:sz w:val="21"/>
              </w:rPr>
              <w:t>、道路作业时，工作服装应具有规范、标准的反光警示标志。</w:t>
            </w:r>
          </w:p>
          <w:p>
            <w:pPr>
              <w:pStyle w:val="null3"/>
              <w:jc w:val="both"/>
            </w:pPr>
            <w:r>
              <w:rPr>
                <w:sz w:val="21"/>
              </w:rPr>
              <w:t>4</w:t>
            </w:r>
            <w:r>
              <w:rPr>
                <w:sz w:val="21"/>
              </w:rPr>
              <w:t>、环卫作业车辆驾驶员必须持证上岗并遵守交通规则，礼让行车，注意行人的安全，不得违章停放，不得超限行车。</w:t>
            </w:r>
          </w:p>
          <w:p>
            <w:pPr>
              <w:pStyle w:val="null3"/>
              <w:jc w:val="both"/>
            </w:pPr>
            <w:r>
              <w:rPr>
                <w:sz w:val="21"/>
              </w:rPr>
              <w:t>（三）应急管理</w:t>
            </w:r>
          </w:p>
          <w:p>
            <w:pPr>
              <w:pStyle w:val="null3"/>
              <w:jc w:val="both"/>
            </w:pPr>
            <w:r>
              <w:rPr>
                <w:sz w:val="21"/>
              </w:rPr>
              <w:t>1</w:t>
            </w:r>
            <w:r>
              <w:rPr>
                <w:sz w:val="21"/>
              </w:rPr>
              <w:t>、</w:t>
            </w:r>
            <w:r>
              <w:rPr>
                <w:sz w:val="21"/>
              </w:rPr>
              <w:t>投标人</w:t>
            </w:r>
            <w:r>
              <w:rPr>
                <w:sz w:val="21"/>
              </w:rPr>
              <w:t>必须制定突发事件应急预案，并定期组织演练。</w:t>
            </w:r>
          </w:p>
          <w:p>
            <w:pPr>
              <w:pStyle w:val="null3"/>
              <w:jc w:val="both"/>
            </w:pPr>
            <w:r>
              <w:rPr>
                <w:sz w:val="21"/>
              </w:rPr>
              <w:t>2</w:t>
            </w:r>
            <w:r>
              <w:rPr>
                <w:sz w:val="21"/>
              </w:rPr>
              <w:t>、出现涉及环卫作业的突发事件时，</w:t>
            </w:r>
            <w:r>
              <w:rPr>
                <w:sz w:val="21"/>
              </w:rPr>
              <w:t>投标人</w:t>
            </w:r>
            <w:r>
              <w:rPr>
                <w:sz w:val="21"/>
              </w:rPr>
              <w:t>必须立即组织力量处置，并服从采购人的统一调度，协助处置。</w:t>
            </w:r>
          </w:p>
          <w:p>
            <w:pPr>
              <w:pStyle w:val="null3"/>
              <w:jc w:val="both"/>
            </w:pPr>
            <w:r>
              <w:rPr>
                <w:sz w:val="21"/>
              </w:rPr>
              <w:t>3</w:t>
            </w:r>
            <w:r>
              <w:rPr>
                <w:sz w:val="21"/>
              </w:rPr>
              <w:t>、</w:t>
            </w:r>
            <w:r>
              <w:rPr>
                <w:sz w:val="21"/>
              </w:rPr>
              <w:t>投标人</w:t>
            </w:r>
            <w:r>
              <w:rPr>
                <w:sz w:val="21"/>
              </w:rPr>
              <w:t>有责任配合采购人接受上级部门的监督、检查，并提供必须的材料。遇有上级检查及大型活动等需要突击加班的，必须无条件服从安排。</w:t>
            </w:r>
          </w:p>
          <w:p>
            <w:pPr>
              <w:pStyle w:val="null3"/>
              <w:jc w:val="both"/>
            </w:pPr>
            <w:r>
              <w:rPr>
                <w:sz w:val="21"/>
              </w:rPr>
              <w:t>4</w:t>
            </w:r>
            <w:r>
              <w:rPr>
                <w:sz w:val="21"/>
              </w:rPr>
              <w:t>、</w:t>
            </w:r>
            <w:r>
              <w:rPr>
                <w:sz w:val="21"/>
              </w:rPr>
              <w:t>投标人</w:t>
            </w:r>
            <w:r>
              <w:rPr>
                <w:sz w:val="21"/>
              </w:rPr>
              <w:t>必须配合采购人和有关部门做好各类大型检查活动期间的相关工作，尤其是重大活动的迎检任务，迎检期间要无条件增加人力，以确保保洁项目达到检查质量要求。由于工程施工、各类活动、节假日期间等因素导致作业量增加的费用，不论这些因素是可预测或不可预测的，均已包含在本项目限价中。</w:t>
            </w:r>
          </w:p>
          <w:p>
            <w:pPr>
              <w:pStyle w:val="null3"/>
              <w:jc w:val="both"/>
            </w:pPr>
            <w:r>
              <w:rPr>
                <w:sz w:val="21"/>
              </w:rPr>
              <w:t>（四）人员、设备、作业车辆要求</w:t>
            </w:r>
          </w:p>
          <w:p>
            <w:pPr>
              <w:pStyle w:val="null3"/>
              <w:jc w:val="both"/>
            </w:pPr>
            <w:r>
              <w:rPr>
                <w:sz w:val="21"/>
              </w:rPr>
              <w:t>1</w:t>
            </w:r>
            <w:r>
              <w:rPr>
                <w:sz w:val="21"/>
              </w:rPr>
              <w:t xml:space="preserve">、 </w:t>
            </w:r>
            <w:r>
              <w:rPr>
                <w:sz w:val="21"/>
              </w:rPr>
              <w:t>投标人</w:t>
            </w:r>
            <w:r>
              <w:rPr>
                <w:sz w:val="21"/>
              </w:rPr>
              <w:t>须在合同签订后</w:t>
            </w:r>
            <w:r>
              <w:rPr>
                <w:sz w:val="21"/>
              </w:rPr>
              <w:t>5</w:t>
            </w:r>
            <w:r>
              <w:rPr>
                <w:sz w:val="21"/>
              </w:rPr>
              <w:t>天内，向采购人提交《项目措施计划书》，计划书内必须包含辖区内</w:t>
            </w:r>
            <w:r>
              <w:rPr>
                <w:sz w:val="21"/>
              </w:rPr>
              <w:t>道路（含绿化带）、垃圾转运和转运站（点）等管理人员安排表</w:t>
            </w:r>
            <w:r>
              <w:rPr>
                <w:sz w:val="21"/>
              </w:rPr>
              <w:t>（项目的法人或项目经理应在当地随时处理相关问题），计划书中涉及的作业人数、作业次数等标准不得低于投标承诺的有关标准。</w:t>
            </w:r>
            <w:r>
              <w:rPr>
                <w:sz w:val="21"/>
              </w:rPr>
              <w:t>投标人</w:t>
            </w:r>
            <w:r>
              <w:rPr>
                <w:sz w:val="21"/>
              </w:rPr>
              <w:t>必须按经采购人确认后的《项目措施计划书》进行保洁管理和垃圾转运。</w:t>
            </w:r>
            <w:r>
              <w:rPr>
                <w:sz w:val="21"/>
              </w:rPr>
              <w:t>投标人</w:t>
            </w:r>
            <w:r>
              <w:rPr>
                <w:sz w:val="21"/>
              </w:rPr>
              <w:t>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pStyle w:val="null3"/>
              <w:jc w:val="both"/>
            </w:pPr>
            <w:r>
              <w:rPr>
                <w:sz w:val="21"/>
              </w:rPr>
              <w:t>2</w:t>
            </w:r>
            <w:r>
              <w:rPr>
                <w:sz w:val="21"/>
              </w:rPr>
              <w:t>、保洁人数需满足项目的需求，若不满足或保洁效果达不到采购人的要求，采购人有权要求投标人增加保洁人员，确保保洁效果达到要求。</w:t>
            </w:r>
          </w:p>
          <w:p>
            <w:pPr>
              <w:pStyle w:val="null3"/>
              <w:jc w:val="both"/>
            </w:pPr>
            <w:r>
              <w:rPr>
                <w:sz w:val="21"/>
              </w:rPr>
              <w:t>3</w:t>
            </w:r>
            <w:r>
              <w:rPr>
                <w:sz w:val="21"/>
              </w:rPr>
              <w:t>、</w:t>
            </w:r>
            <w:r>
              <w:rPr>
                <w:sz w:val="21"/>
              </w:rPr>
              <w:t>投标人每</w:t>
            </w:r>
            <w:r>
              <w:rPr>
                <w:sz w:val="21"/>
              </w:rPr>
              <w:t>半年应将服务人员所有管理及培训资料交一份给采购人，如有需要必须随时提供。</w:t>
            </w:r>
          </w:p>
          <w:p>
            <w:pPr>
              <w:pStyle w:val="null3"/>
              <w:jc w:val="both"/>
            </w:pPr>
            <w:r>
              <w:rPr>
                <w:sz w:val="21"/>
              </w:rPr>
              <w:t>4</w:t>
            </w:r>
            <w:r>
              <w:rPr>
                <w:sz w:val="21"/>
              </w:rPr>
              <w:t>、作业车辆</w:t>
            </w:r>
            <w:r>
              <w:rPr>
                <w:sz w:val="21"/>
              </w:rPr>
              <w:t>[</w:t>
            </w:r>
            <w:r>
              <w:rPr>
                <w:sz w:val="21"/>
              </w:rPr>
              <w:t>包括高压清洗车</w:t>
            </w:r>
            <w:r>
              <w:rPr>
                <w:sz w:val="21"/>
              </w:rPr>
              <w:t>（总质量</w:t>
            </w:r>
            <w:r>
              <w:rPr>
                <w:sz w:val="21"/>
              </w:rPr>
              <w:t>1</w:t>
            </w:r>
            <w:r>
              <w:rPr>
                <w:sz w:val="21"/>
              </w:rPr>
              <w:t>5</w:t>
            </w:r>
            <w:r>
              <w:rPr>
                <w:sz w:val="21"/>
              </w:rPr>
              <w:t>吨或以</w:t>
            </w:r>
            <w:r>
              <w:rPr>
                <w:sz w:val="21"/>
              </w:rPr>
              <w:t>上）、洒水车（总质量</w:t>
            </w:r>
            <w:r>
              <w:rPr>
                <w:sz w:val="21"/>
              </w:rPr>
              <w:t>1</w:t>
            </w:r>
            <w:r>
              <w:rPr>
                <w:sz w:val="21"/>
              </w:rPr>
              <w:t>5</w:t>
            </w:r>
            <w:r>
              <w:rPr>
                <w:sz w:val="21"/>
              </w:rPr>
              <w:t>吨或以上）、扫路车、人力三轮保洁车（或符合上路要求的电动三轮保洁车）、其他保洁工具、垃圾转运车辆（</w:t>
            </w:r>
            <w:r>
              <w:rPr>
                <w:sz w:val="21"/>
              </w:rPr>
              <w:t>载质量</w:t>
            </w:r>
            <w:r>
              <w:rPr>
                <w:sz w:val="21"/>
              </w:rPr>
              <w:t>1.5</w:t>
            </w:r>
            <w:r>
              <w:rPr>
                <w:sz w:val="21"/>
              </w:rPr>
              <w:t>吨或以上</w:t>
            </w:r>
            <w:r>
              <w:rPr>
                <w:sz w:val="21"/>
              </w:rPr>
              <w:t>）等</w:t>
            </w:r>
            <w:r>
              <w:rPr>
                <w:sz w:val="21"/>
              </w:rPr>
              <w:t>]</w:t>
            </w:r>
            <w:r>
              <w:rPr>
                <w:sz w:val="21"/>
              </w:rPr>
              <w:t>仅限于服务本项目，投标人应做好日常车辆保养及维修工作，保持外</w:t>
            </w:r>
            <w:r>
              <w:rPr>
                <w:sz w:val="21"/>
              </w:rPr>
              <w:t>观清洁、干净；车容整洁，车况良好，车身喷印清晰的</w:t>
            </w:r>
            <w:r>
              <w:rPr>
                <w:sz w:val="21"/>
              </w:rPr>
              <w:t>投标人</w:t>
            </w:r>
            <w:r>
              <w:rPr>
                <w:sz w:val="21"/>
              </w:rPr>
              <w:t>名称、监督单位名称及投诉电话号码。若出现设备故障，</w:t>
            </w:r>
            <w:r>
              <w:rPr>
                <w:sz w:val="21"/>
              </w:rPr>
              <w:t>投标人</w:t>
            </w:r>
            <w:r>
              <w:rPr>
                <w:sz w:val="21"/>
              </w:rPr>
              <w:t>必须及时解决或者提供备用设备，以保证服务质量。</w:t>
            </w:r>
          </w:p>
          <w:p>
            <w:pPr>
              <w:pStyle w:val="null3"/>
              <w:jc w:val="both"/>
            </w:pPr>
            <w:r>
              <w:rPr>
                <w:sz w:val="21"/>
              </w:rPr>
              <w:t>5</w:t>
            </w:r>
            <w:r>
              <w:rPr>
                <w:sz w:val="21"/>
              </w:rPr>
              <w:t>、垃圾收集及清运必须做到垃圾直接进入垃圾收集容器或保洁车，做好覆盖保证垃圾不落地、不洒漏，防止垃圾的二次污染。</w:t>
            </w:r>
          </w:p>
          <w:p>
            <w:pPr>
              <w:pStyle w:val="null3"/>
              <w:jc w:val="both"/>
            </w:pPr>
            <w:r>
              <w:rPr>
                <w:sz w:val="21"/>
              </w:rPr>
              <w:t>6</w:t>
            </w:r>
            <w:r>
              <w:rPr>
                <w:sz w:val="21"/>
              </w:rPr>
              <w:t>、果皮箱和垃圾收集容器由</w:t>
            </w:r>
            <w:r>
              <w:rPr>
                <w:sz w:val="21"/>
              </w:rPr>
              <w:t>投标人</w:t>
            </w:r>
            <w:r>
              <w:rPr>
                <w:sz w:val="21"/>
              </w:rPr>
              <w:t>负责管护。</w:t>
            </w:r>
          </w:p>
          <w:p>
            <w:pPr>
              <w:pStyle w:val="null3"/>
              <w:jc w:val="both"/>
            </w:pPr>
            <w:r>
              <w:rPr>
                <w:sz w:val="21"/>
              </w:rPr>
              <w:t>7</w:t>
            </w:r>
            <w:r>
              <w:rPr>
                <w:sz w:val="21"/>
              </w:rPr>
              <w:t>、必须按照垃圾分类标准配足相应收集转运车辆、标示明确、实行分类转运。</w:t>
            </w:r>
          </w:p>
          <w:p>
            <w:pPr>
              <w:pStyle w:val="null3"/>
              <w:jc w:val="both"/>
            </w:pPr>
            <w:r>
              <w:rPr>
                <w:sz w:val="21"/>
              </w:rPr>
              <w:t>（五）其他</w:t>
            </w:r>
          </w:p>
          <w:p>
            <w:pPr>
              <w:pStyle w:val="null3"/>
              <w:jc w:val="both"/>
            </w:pPr>
            <w:r>
              <w:rPr>
                <w:sz w:val="21"/>
              </w:rPr>
              <w:t>投标人</w:t>
            </w:r>
            <w:r>
              <w:rPr>
                <w:sz w:val="21"/>
              </w:rPr>
              <w:t>不得收取居民住户、沿路商铺、市场、机关、企事业单位、工厂等单位的环境卫生服务费，该款项已计入服务承包费用；</w:t>
            </w:r>
            <w:r>
              <w:rPr>
                <w:sz w:val="21"/>
              </w:rPr>
              <w:t>投标人</w:t>
            </w:r>
            <w:r>
              <w:rPr>
                <w:sz w:val="21"/>
              </w:rPr>
              <w:t>有组织</w:t>
            </w:r>
            <w:r>
              <w:rPr>
                <w:sz w:val="21"/>
              </w:rPr>
              <w:t>“门前三包”检查详细记录。</w:t>
            </w:r>
          </w:p>
          <w:p>
            <w:pPr>
              <w:pStyle w:val="null3"/>
              <w:jc w:val="both"/>
            </w:pPr>
            <w:r>
              <w:rPr>
                <w:sz w:val="21"/>
              </w:rPr>
              <w:t>（六）保洁质量标准和作业规定如有不一致之处，则以下列次序在先者为准：</w:t>
            </w:r>
          </w:p>
          <w:p>
            <w:pPr>
              <w:pStyle w:val="null3"/>
              <w:jc w:val="both"/>
            </w:pPr>
            <w:r>
              <w:rPr>
                <w:sz w:val="21"/>
              </w:rPr>
              <w:t>1</w:t>
            </w:r>
            <w:r>
              <w:rPr>
                <w:sz w:val="21"/>
              </w:rPr>
              <w:t>、本项目《政府采购合同书》；</w:t>
            </w:r>
          </w:p>
          <w:p>
            <w:pPr>
              <w:pStyle w:val="null3"/>
              <w:jc w:val="both"/>
            </w:pPr>
            <w:r>
              <w:rPr>
                <w:sz w:val="21"/>
              </w:rPr>
              <w:t>2</w:t>
            </w:r>
            <w:r>
              <w:rPr>
                <w:sz w:val="21"/>
              </w:rPr>
              <w:t>、</w:t>
            </w:r>
            <w:r>
              <w:rPr>
                <w:sz w:val="21"/>
              </w:rPr>
              <w:t>《城市生活垃圾管理办法》（建设部令第</w:t>
            </w:r>
            <w:r>
              <w:rPr>
                <w:sz w:val="21"/>
              </w:rPr>
              <w:t>157</w:t>
            </w:r>
            <w:r>
              <w:rPr>
                <w:sz w:val="21"/>
              </w:rPr>
              <w:t>号）；</w:t>
            </w:r>
          </w:p>
          <w:p>
            <w:pPr>
              <w:pStyle w:val="null3"/>
              <w:jc w:val="both"/>
            </w:pPr>
            <w:r>
              <w:rPr>
                <w:sz w:val="21"/>
              </w:rPr>
              <w:t>3</w:t>
            </w:r>
            <w:r>
              <w:rPr>
                <w:sz w:val="21"/>
              </w:rPr>
              <w:t>、《广东省城乡生活垃圾处理条例》；</w:t>
            </w:r>
          </w:p>
          <w:p>
            <w:pPr>
              <w:pStyle w:val="null3"/>
              <w:jc w:val="both"/>
            </w:pPr>
            <w:r>
              <w:rPr>
                <w:sz w:val="21"/>
              </w:rPr>
              <w:t>4</w:t>
            </w:r>
            <w:r>
              <w:rPr>
                <w:sz w:val="21"/>
              </w:rPr>
              <w:t>、</w:t>
            </w:r>
            <w:r>
              <w:rPr>
                <w:sz w:val="21"/>
              </w:rPr>
              <w:t>《汕头市城市环境卫生质量标准》；</w:t>
            </w:r>
          </w:p>
          <w:p>
            <w:pPr>
              <w:pStyle w:val="null3"/>
              <w:jc w:val="both"/>
            </w:pPr>
            <w:r>
              <w:rPr>
                <w:sz w:val="21"/>
              </w:rPr>
              <w:t>5</w:t>
            </w:r>
            <w:r>
              <w:rPr>
                <w:sz w:val="21"/>
              </w:rPr>
              <w:t>、《汕头市城市市容环境卫生管理条例》；</w:t>
            </w:r>
          </w:p>
          <w:p>
            <w:pPr>
              <w:pStyle w:val="null3"/>
              <w:jc w:val="both"/>
            </w:pPr>
            <w:r>
              <w:rPr>
                <w:sz w:val="21"/>
              </w:rPr>
              <w:t>6</w:t>
            </w:r>
            <w:r>
              <w:rPr>
                <w:sz w:val="21"/>
              </w:rPr>
              <w:t>、《汕头市澄海区城区环卫作业规范》；</w:t>
            </w:r>
          </w:p>
          <w:p>
            <w:pPr>
              <w:pStyle w:val="null3"/>
              <w:jc w:val="both"/>
            </w:pPr>
            <w:r>
              <w:rPr>
                <w:sz w:val="21"/>
              </w:rPr>
              <w:t>7</w:t>
            </w:r>
            <w:r>
              <w:rPr>
                <w:sz w:val="21"/>
              </w:rPr>
              <w:t>、国家或行业相关标准。</w:t>
            </w:r>
          </w:p>
          <w:p>
            <w:pPr>
              <w:pStyle w:val="null3"/>
              <w:jc w:val="both"/>
            </w:pPr>
            <w:r>
              <w:rPr>
                <w:sz w:val="21"/>
              </w:rPr>
              <w:t>（七）采购人可依据工作需要，要求</w:t>
            </w:r>
            <w:r>
              <w:rPr>
                <w:sz w:val="21"/>
              </w:rPr>
              <w:t>中标供应商</w:t>
            </w:r>
            <w:r>
              <w:rPr>
                <w:sz w:val="21"/>
              </w:rPr>
              <w:t>及时汇报进展情况和工作成果。</w:t>
            </w:r>
          </w:p>
        </w:tc>
      </w:tr>
      <w:tr>
        <w:tc>
          <w:tcPr>
            <w:tcW w:type="dxa" w:w="2076"/>
          </w:tcPr>
          <w:p/>
        </w:tc>
        <w:tc>
          <w:tcPr>
            <w:tcW w:type="dxa" w:w="415"/>
          </w:tcPr>
          <w:p>
            <w:pPr>
              <w:pStyle w:val="null3"/>
            </w:pPr>
            <w:r>
              <w:rPr/>
              <w:t>5</w:t>
            </w:r>
          </w:p>
        </w:tc>
        <w:tc>
          <w:tcPr>
            <w:tcW w:type="dxa" w:w="5814"/>
          </w:tcPr>
          <w:p>
            <w:pPr>
              <w:pStyle w:val="null3"/>
              <w:jc w:val="both"/>
            </w:pPr>
            <w:r>
              <w:rPr>
                <w:sz w:val="21"/>
              </w:rPr>
              <w:t>项目办公场所、设施及维护要求</w:t>
            </w:r>
          </w:p>
          <w:p>
            <w:pPr>
              <w:pStyle w:val="null3"/>
              <w:jc w:val="both"/>
            </w:pPr>
            <w:r>
              <w:rPr>
                <w:sz w:val="21"/>
              </w:rPr>
              <w:t>（</w:t>
            </w:r>
            <w:r>
              <w:rPr>
                <w:sz w:val="21"/>
              </w:rPr>
              <w:t>1</w:t>
            </w:r>
            <w:r>
              <w:rPr>
                <w:sz w:val="21"/>
              </w:rPr>
              <w:t>）总体要求</w:t>
            </w:r>
          </w:p>
          <w:p>
            <w:pPr>
              <w:pStyle w:val="null3"/>
              <w:jc w:val="both"/>
            </w:pPr>
            <w:r>
              <w:rPr>
                <w:sz w:val="21"/>
              </w:rPr>
              <w:t>投标人</w:t>
            </w:r>
            <w:r>
              <w:rPr>
                <w:sz w:val="21"/>
              </w:rPr>
              <w:t>必须</w:t>
            </w:r>
            <w:r>
              <w:rPr>
                <w:sz w:val="21"/>
              </w:rPr>
              <w:t>具有履行合同保障能力，设备、车辆、机具及人员配备</w:t>
            </w:r>
            <w:r>
              <w:rPr>
                <w:sz w:val="21"/>
              </w:rPr>
              <w:t>能满足承担本项目的作业要求</w:t>
            </w:r>
            <w:r>
              <w:rPr>
                <w:sz w:val="21"/>
              </w:rPr>
              <w:t>，且能取得项目所在地从事城市生活垃圾经营性清扫、收集、运输服务许可证</w:t>
            </w:r>
            <w:r>
              <w:rPr>
                <w:sz w:val="21"/>
              </w:rPr>
              <w:t>。</w:t>
            </w:r>
          </w:p>
          <w:p>
            <w:pPr>
              <w:pStyle w:val="null3"/>
              <w:jc w:val="both"/>
            </w:pPr>
            <w:r>
              <w:rPr>
                <w:sz w:val="21"/>
              </w:rPr>
              <w:t>（</w:t>
            </w:r>
            <w:r>
              <w:rPr>
                <w:sz w:val="21"/>
              </w:rPr>
              <w:t>2</w:t>
            </w:r>
            <w:r>
              <w:rPr>
                <w:sz w:val="21"/>
              </w:rPr>
              <w:t>）固定办公场所</w:t>
            </w:r>
            <w:r>
              <w:rPr>
                <w:sz w:val="21"/>
              </w:rPr>
              <w:t>和</w:t>
            </w:r>
            <w:r>
              <w:rPr>
                <w:sz w:val="21"/>
              </w:rPr>
              <w:t>停放工具（包括车辆）场地。</w:t>
            </w:r>
          </w:p>
          <w:p>
            <w:pPr>
              <w:pStyle w:val="null3"/>
              <w:jc w:val="both"/>
            </w:pPr>
            <w:r>
              <w:rPr>
                <w:sz w:val="21"/>
              </w:rPr>
              <w:t>中标供应商</w:t>
            </w:r>
            <w:r>
              <w:rPr>
                <w:sz w:val="21"/>
              </w:rPr>
              <w:t>须在合同签订前在</w:t>
            </w:r>
            <w:r>
              <w:rPr>
                <w:sz w:val="21"/>
              </w:rPr>
              <w:t>项目所在地设置有固定办公场所和停放工具（包括车辆）场地</w:t>
            </w:r>
            <w:r>
              <w:rPr>
                <w:sz w:val="21"/>
              </w:rPr>
              <w:t>。</w:t>
            </w:r>
          </w:p>
          <w:p>
            <w:pPr>
              <w:pStyle w:val="null3"/>
              <w:jc w:val="both"/>
            </w:pPr>
            <w:r>
              <w:rPr>
                <w:sz w:val="21"/>
              </w:rPr>
              <w:t>▲（</w:t>
            </w:r>
            <w:r>
              <w:rPr>
                <w:sz w:val="21"/>
              </w:rPr>
              <w:t>3</w:t>
            </w:r>
            <w:r>
              <w:rPr>
                <w:sz w:val="21"/>
              </w:rPr>
              <w:t>）项目设备配置至少包括：</w:t>
            </w:r>
          </w:p>
          <w:tbl>
            <w:tblPr>
              <w:tblInd w:type="dxa" w:w="120"/>
              <w:tblBorders>
                <w:top w:val="none" w:color="000000" w:sz="4"/>
                <w:left w:val="none" w:color="000000" w:sz="4"/>
                <w:bottom w:val="none" w:color="000000" w:sz="4"/>
                <w:right w:val="none" w:color="000000" w:sz="4"/>
                <w:insideH w:val="none"/>
                <w:insideV w:val="none"/>
              </w:tblBorders>
            </w:tblPr>
            <w:tblGrid>
              <w:gridCol w:w="528"/>
              <w:gridCol w:w="830"/>
              <w:gridCol w:w="2003"/>
              <w:gridCol w:w="1407"/>
              <w:gridCol w:w="830"/>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w:t>
                  </w:r>
                </w:p>
              </w:tc>
              <w:tc>
                <w:tcPr>
                  <w:tcW w:type="dxa" w:w="2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c>
                <w:tcPr>
                  <w:tcW w:type="dxa" w:w="1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8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道路清</w:t>
                  </w:r>
                </w:p>
                <w:p>
                  <w:pPr>
                    <w:pStyle w:val="null3"/>
                    <w:jc w:val="both"/>
                  </w:pPr>
                  <w:r>
                    <w:rPr>
                      <w:sz w:val="21"/>
                    </w:rPr>
                    <w:t>扫保洁</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高压清洗车</w:t>
                  </w:r>
                  <w:r>
                    <w:rPr>
                      <w:sz w:val="21"/>
                    </w:rPr>
                    <w:t>（总质量</w:t>
                  </w:r>
                  <w:r>
                    <w:rPr>
                      <w:sz w:val="21"/>
                    </w:rPr>
                    <w:t>1</w:t>
                  </w:r>
                  <w:r>
                    <w:rPr>
                      <w:sz w:val="21"/>
                    </w:rPr>
                    <w:t>5</w:t>
                  </w:r>
                  <w:r>
                    <w:rPr>
                      <w:sz w:val="21"/>
                    </w:rPr>
                    <w:t>吨或以上）</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台以上（含</w:t>
                  </w:r>
                  <w:r>
                    <w:rPr>
                      <w:sz w:val="21"/>
                    </w:rPr>
                    <w:t>1</w:t>
                  </w:r>
                  <w:r>
                    <w:rPr>
                      <w:sz w:val="21"/>
                    </w:rPr>
                    <w:t>台）</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可租赁</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830"/>
                  <w:vMerge/>
                  <w:tcBorders>
                    <w:top w:val="none" w:color="000000" w:sz="4"/>
                    <w:left w:val="single" w:color="000000" w:sz="4"/>
                    <w:bottom w:val="singl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洒水车（总质量</w:t>
                  </w:r>
                  <w:r>
                    <w:rPr>
                      <w:sz w:val="21"/>
                    </w:rPr>
                    <w:t>1</w:t>
                  </w:r>
                  <w:r>
                    <w:rPr>
                      <w:sz w:val="21"/>
                    </w:rPr>
                    <w:t>5</w:t>
                  </w:r>
                  <w:r>
                    <w:rPr>
                      <w:sz w:val="21"/>
                    </w:rPr>
                    <w:t>吨或以上）</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台以上（含</w:t>
                  </w:r>
                  <w:r>
                    <w:rPr>
                      <w:sz w:val="21"/>
                    </w:rPr>
                    <w:t>1</w:t>
                  </w:r>
                  <w:r>
                    <w:rPr>
                      <w:sz w:val="21"/>
                    </w:rPr>
                    <w:t>台）</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可租赁</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830"/>
                  <w:vMerge/>
                  <w:tcBorders>
                    <w:top w:val="none" w:color="000000" w:sz="4"/>
                    <w:left w:val="single" w:color="000000" w:sz="4"/>
                    <w:bottom w:val="singl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扫路车</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台以上（含</w:t>
                  </w:r>
                  <w:r>
                    <w:rPr>
                      <w:sz w:val="21"/>
                    </w:rPr>
                    <w:t>2</w:t>
                  </w:r>
                  <w:r>
                    <w:rPr>
                      <w:sz w:val="21"/>
                    </w:rPr>
                    <w:t>台）</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可租赁</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830"/>
                  <w:vMerge/>
                  <w:tcBorders>
                    <w:top w:val="none" w:color="000000" w:sz="4"/>
                    <w:left w:val="single" w:color="000000" w:sz="4"/>
                    <w:bottom w:val="singl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人力三轮保洁车（或符合上路要求的电动三轮保洁车）</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保洁人员每</w:t>
                  </w:r>
                  <w:r>
                    <w:rPr>
                      <w:sz w:val="21"/>
                    </w:rPr>
                    <w:t>2</w:t>
                  </w:r>
                  <w:r>
                    <w:rPr>
                      <w:sz w:val="21"/>
                    </w:rPr>
                    <w:t>人配备一部</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830"/>
                  <w:vMerge/>
                  <w:tcBorders>
                    <w:top w:val="none" w:color="000000" w:sz="4"/>
                    <w:left w:val="single" w:color="000000" w:sz="4"/>
                    <w:bottom w:val="singl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其他保洁工具</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保洁人员每人一套</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垃圾转运</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垃圾转运车辆（</w:t>
                  </w:r>
                  <w:r>
                    <w:rPr>
                      <w:sz w:val="21"/>
                    </w:rPr>
                    <w:t>载质量</w:t>
                  </w:r>
                  <w:r>
                    <w:rPr>
                      <w:sz w:val="21"/>
                    </w:rPr>
                    <w:t>1.5</w:t>
                  </w:r>
                  <w:r>
                    <w:rPr>
                      <w:sz w:val="21"/>
                    </w:rPr>
                    <w:t>吨或以上</w:t>
                  </w:r>
                  <w:r>
                    <w:rPr>
                      <w:sz w:val="21"/>
                    </w:rPr>
                    <w:t>）</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台以上（含</w:t>
                  </w:r>
                  <w:r>
                    <w:rPr>
                      <w:sz w:val="21"/>
                    </w:rPr>
                    <w:t>4</w:t>
                  </w:r>
                  <w:r>
                    <w:rPr>
                      <w:sz w:val="21"/>
                    </w:rPr>
                    <w:t>台）</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可租赁</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r>
                    <w:rPr>
                      <w:sz w:val="21"/>
                    </w:rPr>
                    <w:t>如是自有车辆，行驶证单位名称须与投标人名称一致，提供车辆行驶证扫描件或复印件及车辆图片；如是租赁，行驶证单位名称必须与出租方单位名称一致，提供租赁合同、车辆行驶证、近三个月内任一月份的车辆租赁发票、车辆图片等扫描件或复印件；人力三轮保洁车（或符合上路要求的电动三轮保洁车）和其他保洁工具须提供设备购置发票或购买凭证扫描件或复印件。</w:t>
                  </w:r>
                </w:p>
              </w:tc>
            </w:tr>
          </w:tbl>
          <w:p>
            <w:pPr>
              <w:pStyle w:val="null3"/>
              <w:jc w:val="both"/>
            </w:pPr>
            <w:r>
              <w:rPr>
                <w:sz w:val="21"/>
              </w:rPr>
              <w:t>（</w:t>
            </w:r>
            <w:r>
              <w:rPr>
                <w:sz w:val="21"/>
              </w:rPr>
              <w:t>4</w:t>
            </w:r>
            <w:r>
              <w:rPr>
                <w:sz w:val="21"/>
              </w:rPr>
              <w:t>）</w:t>
            </w:r>
            <w:r>
              <w:rPr>
                <w:sz w:val="21"/>
              </w:rPr>
              <w:t>在签订合同后</w:t>
            </w:r>
            <w:r>
              <w:rPr>
                <w:sz w:val="21"/>
              </w:rPr>
              <w:t>5</w:t>
            </w:r>
            <w:r>
              <w:rPr>
                <w:sz w:val="21"/>
              </w:rPr>
              <w:t>天内，</w:t>
            </w:r>
            <w:r>
              <w:rPr>
                <w:sz w:val="21"/>
              </w:rPr>
              <w:t>投标人</w:t>
            </w:r>
            <w:r>
              <w:rPr>
                <w:sz w:val="21"/>
              </w:rPr>
              <w:t>必须按投标承诺及</w:t>
            </w:r>
            <w:r>
              <w:rPr>
                <w:sz w:val="21"/>
              </w:rPr>
              <w:t>招标文件</w:t>
            </w:r>
            <w:r>
              <w:rPr>
                <w:sz w:val="21"/>
              </w:rPr>
              <w:t>的有关要求把设备及人员安排到位并按合同要求投入正常运作。若</w:t>
            </w:r>
            <w:r>
              <w:rPr>
                <w:sz w:val="21"/>
              </w:rPr>
              <w:t>投标人</w:t>
            </w:r>
            <w:r>
              <w:rPr>
                <w:sz w:val="21"/>
              </w:rPr>
              <w:t>未能按时按要求配置设备及人员，逾期五天的，采购人有权扣</w:t>
            </w:r>
            <w:r>
              <w:rPr>
                <w:sz w:val="21"/>
              </w:rPr>
              <w:t>除当月服务费的</w:t>
            </w:r>
            <w:r>
              <w:rPr>
                <w:sz w:val="21"/>
              </w:rPr>
              <w:t>10%</w:t>
            </w:r>
            <w:r>
              <w:rPr>
                <w:sz w:val="21"/>
              </w:rPr>
              <w:t>；逾期十天的，采购人有权随时终止合同；由此引起的一切责任由</w:t>
            </w:r>
            <w:r>
              <w:rPr>
                <w:sz w:val="21"/>
              </w:rPr>
              <w:t>中标供应商</w:t>
            </w:r>
            <w:r>
              <w:rPr>
                <w:sz w:val="21"/>
              </w:rPr>
              <w:t>承担。</w:t>
            </w:r>
          </w:p>
        </w:tc>
      </w:tr>
      <w:tr>
        <w:tc>
          <w:tcPr>
            <w:tcW w:type="dxa" w:w="2076"/>
          </w:tcPr>
          <w:p/>
        </w:tc>
        <w:tc>
          <w:tcPr>
            <w:tcW w:type="dxa" w:w="415"/>
          </w:tcPr>
          <w:p>
            <w:pPr>
              <w:pStyle w:val="null3"/>
            </w:pPr>
            <w:r>
              <w:rPr/>
              <w:t>6</w:t>
            </w:r>
          </w:p>
        </w:tc>
        <w:tc>
          <w:tcPr>
            <w:tcW w:type="dxa" w:w="5814"/>
          </w:tcPr>
          <w:p>
            <w:pPr>
              <w:pStyle w:val="null3"/>
              <w:jc w:val="both"/>
            </w:pPr>
            <w:r>
              <w:rPr>
                <w:sz w:val="21"/>
              </w:rPr>
              <w:t>人员要求与保障</w:t>
            </w:r>
          </w:p>
          <w:p>
            <w:pPr>
              <w:pStyle w:val="null3"/>
              <w:jc w:val="both"/>
            </w:pPr>
            <w:r>
              <w:rPr>
                <w:sz w:val="21"/>
              </w:rPr>
              <w:t>1</w:t>
            </w:r>
            <w:r>
              <w:rPr>
                <w:sz w:val="21"/>
              </w:rPr>
              <w:t>、</w:t>
            </w:r>
            <w:r>
              <w:rPr>
                <w:sz w:val="21"/>
              </w:rPr>
              <w:t>作业人员</w:t>
            </w:r>
            <w:r>
              <w:rPr>
                <w:sz w:val="21"/>
              </w:rPr>
              <w:t>必须服从采购人和市、区监管部门的日常检查、监督和指导。</w:t>
            </w:r>
          </w:p>
          <w:p>
            <w:pPr>
              <w:pStyle w:val="null3"/>
              <w:jc w:val="both"/>
            </w:pPr>
            <w:r>
              <w:rPr>
                <w:sz w:val="21"/>
              </w:rPr>
              <w:t>2</w:t>
            </w:r>
            <w:r>
              <w:rPr>
                <w:sz w:val="21"/>
              </w:rPr>
              <w:t xml:space="preserve">、说明：① </w:t>
            </w:r>
            <w:r>
              <w:rPr>
                <w:sz w:val="21"/>
              </w:rPr>
              <w:t>中标供应商</w:t>
            </w:r>
            <w:r>
              <w:rPr>
                <w:sz w:val="21"/>
              </w:rPr>
              <w:t>应根据实际情况增加先进的机械设备，提高自身竞争力。</w:t>
            </w:r>
          </w:p>
          <w:p>
            <w:pPr>
              <w:pStyle w:val="null3"/>
              <w:jc w:val="both"/>
            </w:pPr>
            <w:r>
              <w:rPr>
                <w:sz w:val="21"/>
              </w:rPr>
              <w:t xml:space="preserve">② </w:t>
            </w:r>
            <w:r>
              <w:rPr>
                <w:sz w:val="21"/>
              </w:rPr>
              <w:t>机械设备平时应保养好，确保随时可以正常使用</w:t>
            </w:r>
            <w:r>
              <w:rPr>
                <w:sz w:val="21"/>
              </w:rPr>
              <w:t>。</w:t>
            </w:r>
          </w:p>
          <w:p>
            <w:pPr>
              <w:pStyle w:val="null3"/>
              <w:jc w:val="both"/>
            </w:pPr>
            <w:r>
              <w:rPr>
                <w:sz w:val="21"/>
              </w:rPr>
              <w:t xml:space="preserve">③ </w:t>
            </w:r>
            <w:r>
              <w:rPr>
                <w:sz w:val="21"/>
              </w:rPr>
              <w:t>投标人</w:t>
            </w:r>
            <w:r>
              <w:rPr>
                <w:sz w:val="21"/>
              </w:rPr>
              <w:t>配备上述基本设备和人员时需综合考虑设备故障应急、设备折旧、员工轮休等因素。</w:t>
            </w:r>
          </w:p>
          <w:p>
            <w:pPr>
              <w:pStyle w:val="null3"/>
              <w:jc w:val="both"/>
            </w:pPr>
            <w:r>
              <w:rPr>
                <w:sz w:val="21"/>
              </w:rPr>
              <w:t>④ 管理人员必须提供相关专业、学历及就职等证明文件。</w:t>
            </w:r>
          </w:p>
          <w:p>
            <w:pPr>
              <w:pStyle w:val="null3"/>
              <w:jc w:val="both"/>
            </w:pPr>
            <w:r>
              <w:rPr>
                <w:sz w:val="21"/>
              </w:rPr>
              <w:t xml:space="preserve">⑤ </w:t>
            </w:r>
            <w:r>
              <w:rPr>
                <w:sz w:val="21"/>
              </w:rPr>
              <w:t>投标人</w:t>
            </w:r>
            <w:r>
              <w:rPr>
                <w:sz w:val="21"/>
              </w:rPr>
              <w:t>为本项目服务人员配置安全作业的工具和劳动保护用品。</w:t>
            </w:r>
            <w:r>
              <w:rPr>
                <w:sz w:val="21"/>
              </w:rPr>
              <w:t>投标人</w:t>
            </w:r>
            <w:r>
              <w:rPr>
                <w:sz w:val="21"/>
              </w:rPr>
              <w:t>聘请的员工在工作时间必须穿着统一的工作服，工作服上要印上公司名称和投诉电话号码；服务期间，员工伤亡等安全事故一概由</w:t>
            </w:r>
            <w:r>
              <w:rPr>
                <w:sz w:val="21"/>
              </w:rPr>
              <w:t>投标人</w:t>
            </w:r>
            <w:r>
              <w:rPr>
                <w:sz w:val="21"/>
              </w:rPr>
              <w:t>承担，与采购人无关。</w:t>
            </w:r>
          </w:p>
          <w:p>
            <w:pPr>
              <w:pStyle w:val="null3"/>
              <w:jc w:val="both"/>
            </w:pPr>
            <w:r>
              <w:rPr>
                <w:sz w:val="21"/>
              </w:rPr>
              <w:t>⑥ 本项目</w:t>
            </w:r>
            <w:r>
              <w:rPr>
                <w:sz w:val="21"/>
              </w:rPr>
              <w:t>投标人</w:t>
            </w:r>
            <w:r>
              <w:rPr>
                <w:sz w:val="21"/>
              </w:rPr>
              <w:t>投标报价时，必须考虑机械化和人工保洁质量，同时必须保证用工成本、车辆设备折旧和维护成本。</w:t>
            </w:r>
          </w:p>
        </w:tc>
      </w:tr>
      <w:tr>
        <w:tc>
          <w:tcPr>
            <w:tcW w:type="dxa" w:w="2076"/>
          </w:tcPr>
          <w:p/>
        </w:tc>
        <w:tc>
          <w:tcPr>
            <w:tcW w:type="dxa" w:w="415"/>
          </w:tcPr>
          <w:p>
            <w:pPr>
              <w:pStyle w:val="null3"/>
            </w:pPr>
            <w:r>
              <w:rPr/>
              <w:t>7</w:t>
            </w:r>
          </w:p>
        </w:tc>
        <w:tc>
          <w:tcPr>
            <w:tcW w:type="dxa" w:w="5814"/>
          </w:tcPr>
          <w:p>
            <w:pPr>
              <w:pStyle w:val="null3"/>
              <w:jc w:val="both"/>
            </w:pPr>
            <w:r>
              <w:rPr>
                <w:sz w:val="21"/>
              </w:rPr>
              <w:t>投标人应对采购需求充分理解、熟悉，并能提供作业实施方案、人力资源配置及时间安排、安全作业保障方案、内部管理制度，车辆维护、保养和维修方案，人员培训方案，针对重大检查、重大节假日、自然灾害、上级政府或主管部门的检查评比计划措施方案、应急措施等服务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汕头市澄海区工业园区管理服务中心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供应商收取代理服务费，中标供应商在领取《中标通知书》时应向采购代理机构交纳代理服务费。代理服务费按采购委托代理协议书中的采购机构代理服务收费标准下浮30%计算，代理服务费共计人民币肆万柒仟零叁拾捌元陆角整（47038.60元），代理服务费支付方式：一次性以电汇、支票或现金等形式支付（收款人：广东恒胜建设监理有限公司；开户银行：建设银行澄海支行；银行账户：44001650101050418491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岭海工业园区环卫作业市场化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广东恒胜建设监理有限公司</w:t>
      </w:r>
      <w:r>
        <w:rPr/>
        <w:t>统一对外发布。</w:t>
      </w:r>
    </w:p>
    <w:p>
      <w:pPr>
        <w:pStyle w:val="null3"/>
        <w:ind w:firstLine="480"/>
      </w:pPr>
      <w:r>
        <w:rPr/>
        <w:t>（2）对</w:t>
      </w:r>
      <w:r>
        <w:rPr/>
        <w:t>广东恒胜建设监理有限公司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采购包1（岭海工业园区环卫作业市场化服务项目）：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采购包1（岭海工业园区环卫作业市场化服务项目）：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采购包1（岭海工业园区环卫作业市场化服务项目）：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招标文件明示盖公章处有加盖公章；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招标文件明示需签字或盖章处有法定代表人或授权代表签字或盖章的；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符合招标文件中规定的其它条款。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采购包1(岭海工业园区环卫作业市场化服务项目):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采购需求理解程度 (5.0分)</w:t>
            </w:r>
          </w:p>
        </w:tc>
        <w:tc>
          <w:tcPr>
            <w:tcW w:type="dxa" w:w="5076"/>
          </w:tcPr>
          <w:p>
            <w:pPr>
              <w:pStyle w:val="null3"/>
              <w:jc w:val="left"/>
            </w:pPr>
            <w:r>
              <w:rPr/>
              <w:t>根据投标人对采购需求的理解和把握以及对服务区域的熟悉程度进行评审，对采购需求及服务区域了解全面，思路清晰，贴近实际情况可以据此制定具体的实施方案，得5分；对采购需求及服务区域基本了解，实用性一般，得3分；对采购需求及服务区域不了解，实用性差，得1分；没有提供不得分。</w:t>
            </w:r>
          </w:p>
        </w:tc>
      </w:tr>
      <w:tr>
        <w:tc>
          <w:tcPr>
            <w:tcW w:type="dxa" w:w="922"/>
            <w:gridSpan w:val="2"/>
            <w:vMerge/>
          </w:tcPr>
          <w:p/>
        </w:tc>
        <w:tc>
          <w:tcPr>
            <w:tcW w:type="dxa" w:w="2307"/>
          </w:tcPr>
          <w:p>
            <w:pPr>
              <w:pStyle w:val="null3"/>
              <w:jc w:val="left"/>
            </w:pPr>
            <w:r>
              <w:rPr/>
              <w:t>作业实施方案 (15.0分)</w:t>
            </w:r>
          </w:p>
        </w:tc>
        <w:tc>
          <w:tcPr>
            <w:tcW w:type="dxa" w:w="5076"/>
          </w:tcPr>
          <w:p>
            <w:pPr>
              <w:pStyle w:val="null3"/>
              <w:jc w:val="left"/>
            </w:pPr>
            <w:r>
              <w:rPr/>
              <w:t>根据投标人提供的作业实施方案进行评审，作业实施方案科学合理、实用性强、思路清晰、内容全面、能根据实际情况制订、考虑问题周全、实施过程务实、各项指标均能完成的，得15分；作业实施方案基本能够满足项目需求，操作性一般，得10分；作业实施方案不合理、操作性差，得5分；没有提供不得分。</w:t>
            </w:r>
          </w:p>
        </w:tc>
      </w:tr>
      <w:tr>
        <w:tc>
          <w:tcPr>
            <w:tcW w:type="dxa" w:w="922"/>
            <w:gridSpan w:val="2"/>
            <w:vMerge/>
          </w:tcPr>
          <w:p/>
        </w:tc>
        <w:tc>
          <w:tcPr>
            <w:tcW w:type="dxa" w:w="2307"/>
          </w:tcPr>
          <w:p>
            <w:pPr>
              <w:pStyle w:val="null3"/>
              <w:jc w:val="left"/>
            </w:pPr>
            <w:r>
              <w:rPr/>
              <w:t>人力资源配置及时间安排 (8.0分)</w:t>
            </w:r>
          </w:p>
        </w:tc>
        <w:tc>
          <w:tcPr>
            <w:tcW w:type="dxa" w:w="5076"/>
          </w:tcPr>
          <w:p>
            <w:pPr>
              <w:pStyle w:val="null3"/>
              <w:jc w:val="left"/>
            </w:pPr>
            <w:r>
              <w:rPr/>
              <w:t>根据投标人提供的人力资源配置及时间安排进行评审，具有详细、可行、合理的人力资源配置和时间安排，得8分；具有较详细、基本可行、合理的人力资源配置和时间安排，得5分；具有较详细、一般可行的人力资源配置和时间安排，得2分；没有提供不得分。 注：配备司机须持有相符准驾车型的驾驶证，并要有3年以上同类车型驾驶经验，提供驾驶证复印件加盖公章。</w:t>
            </w:r>
          </w:p>
        </w:tc>
      </w:tr>
      <w:tr>
        <w:tc>
          <w:tcPr>
            <w:tcW w:type="dxa" w:w="922"/>
            <w:gridSpan w:val="2"/>
            <w:vMerge/>
          </w:tcPr>
          <w:p/>
        </w:tc>
        <w:tc>
          <w:tcPr>
            <w:tcW w:type="dxa" w:w="2307"/>
          </w:tcPr>
          <w:p>
            <w:pPr>
              <w:pStyle w:val="null3"/>
              <w:jc w:val="left"/>
            </w:pPr>
            <w:r>
              <w:rPr/>
              <w:t>安全作业保障方案 (5.0分)</w:t>
            </w:r>
          </w:p>
        </w:tc>
        <w:tc>
          <w:tcPr>
            <w:tcW w:type="dxa" w:w="5076"/>
          </w:tcPr>
          <w:p>
            <w:pPr>
              <w:pStyle w:val="null3"/>
              <w:jc w:val="left"/>
            </w:pPr>
            <w:r>
              <w:rPr/>
              <w:t>根据投标人提供安全作业保障方案进行评审，安全作业保障方案科学合理、适用性强、思路清晰、内容全面、能够根据实际情况制订、考虑问题周全、实施过程务实、各项指标均能完成的，得5分；安全作业保障方案基本能满足项目需求，操作性一般，得3分；安全作业保障方案不合理，操作性差，得1分；没有提供不得分。</w:t>
            </w:r>
          </w:p>
        </w:tc>
      </w:tr>
      <w:tr>
        <w:tc>
          <w:tcPr>
            <w:tcW w:type="dxa" w:w="922"/>
            <w:gridSpan w:val="2"/>
            <w:vMerge/>
          </w:tcPr>
          <w:p/>
        </w:tc>
        <w:tc>
          <w:tcPr>
            <w:tcW w:type="dxa" w:w="2307"/>
          </w:tcPr>
          <w:p>
            <w:pPr>
              <w:pStyle w:val="null3"/>
              <w:jc w:val="left"/>
            </w:pPr>
            <w:r>
              <w:rPr/>
              <w:t>内部管理制度 (5.0分)</w:t>
            </w:r>
          </w:p>
        </w:tc>
        <w:tc>
          <w:tcPr>
            <w:tcW w:type="dxa" w:w="5076"/>
          </w:tcPr>
          <w:p>
            <w:pPr>
              <w:pStyle w:val="null3"/>
              <w:jc w:val="left"/>
            </w:pPr>
            <w:r>
              <w:rPr/>
              <w:t>根据投标人提供的内部管理制度进行评审，内部管理制度科学合理、适用性强、思路清晰、内容全面、能够根据实际情况制订、考虑问题周全、实施过程务实、各项指标均能完成的，得5分；内部管理制度基本满足项目需求、操作性一般，得3分；内部管理制度不合理，操作性差，得1分；没有提供不得分。</w:t>
            </w:r>
          </w:p>
        </w:tc>
      </w:tr>
      <w:tr>
        <w:tc>
          <w:tcPr>
            <w:tcW w:type="dxa" w:w="922"/>
            <w:gridSpan w:val="2"/>
            <w:vMerge/>
          </w:tcPr>
          <w:p/>
        </w:tc>
        <w:tc>
          <w:tcPr>
            <w:tcW w:type="dxa" w:w="2307"/>
          </w:tcPr>
          <w:p>
            <w:pPr>
              <w:pStyle w:val="null3"/>
              <w:jc w:val="left"/>
            </w:pPr>
            <w:r>
              <w:rPr/>
              <w:t>车辆维护、保养和维修方案 (5.0分)</w:t>
            </w:r>
          </w:p>
        </w:tc>
        <w:tc>
          <w:tcPr>
            <w:tcW w:type="dxa" w:w="5076"/>
          </w:tcPr>
          <w:p>
            <w:pPr>
              <w:pStyle w:val="null3"/>
              <w:jc w:val="left"/>
            </w:pPr>
            <w:r>
              <w:rPr/>
              <w:t>根据供应商提供的车辆维护、保养和维修方案进行评审，车辆维护、保养和维修方案方案完善、合理，得5分；车辆维护、保养和维修方案方案较完善、基本合理，得3分；车辆维护、保养和维修方案方案不完善、不合理，得1分；没有提供不得分。</w:t>
            </w:r>
          </w:p>
        </w:tc>
      </w:tr>
      <w:tr>
        <w:tc>
          <w:tcPr>
            <w:tcW w:type="dxa" w:w="922"/>
            <w:gridSpan w:val="2"/>
            <w:vMerge/>
          </w:tcPr>
          <w:p/>
        </w:tc>
        <w:tc>
          <w:tcPr>
            <w:tcW w:type="dxa" w:w="2307"/>
          </w:tcPr>
          <w:p>
            <w:pPr>
              <w:pStyle w:val="null3"/>
              <w:jc w:val="left"/>
            </w:pPr>
            <w:r>
              <w:rPr/>
              <w:t>人员培训方案 (2.0分)</w:t>
            </w:r>
          </w:p>
        </w:tc>
        <w:tc>
          <w:tcPr>
            <w:tcW w:type="dxa" w:w="5076"/>
          </w:tcPr>
          <w:p>
            <w:pPr>
              <w:pStyle w:val="null3"/>
              <w:jc w:val="left"/>
            </w:pPr>
            <w:r>
              <w:rPr/>
              <w:t>人员培训计划切实可行、培训目标明确具体、培训方式灵活多样优，档案资料建立与管理方案制度具体可行，人员管理方案切实可行（内容能包括录用与考核、淘汰机制、协调关系、服务意识、量化管理及标准运作等），得2分；以上5项内容每出现1项内容弱势或瑕疵或欠缺，扣0.5分，最多扣除2分。没有提供不得分。</w:t>
            </w:r>
          </w:p>
        </w:tc>
      </w:tr>
      <w:tr>
        <w:tc>
          <w:tcPr>
            <w:tcW w:type="dxa" w:w="922"/>
            <w:gridSpan w:val="2"/>
            <w:vMerge/>
          </w:tcPr>
          <w:p/>
        </w:tc>
        <w:tc>
          <w:tcPr>
            <w:tcW w:type="dxa" w:w="2307"/>
          </w:tcPr>
          <w:p>
            <w:pPr>
              <w:pStyle w:val="null3"/>
              <w:jc w:val="left"/>
            </w:pPr>
            <w:r>
              <w:rPr/>
              <w:t>针对重大检查、重大节假日、自然灾害、上级政府或主管部门的检查评比计划措施方案 (5.0分)</w:t>
            </w:r>
          </w:p>
        </w:tc>
        <w:tc>
          <w:tcPr>
            <w:tcW w:type="dxa" w:w="5076"/>
          </w:tcPr>
          <w:p>
            <w:pPr>
              <w:pStyle w:val="null3"/>
              <w:jc w:val="left"/>
            </w:pPr>
            <w:r>
              <w:rPr/>
              <w:t>根据投标人提供的针对重大检查、重大节假日、自然灾害、上级政府或主管部门的检查评比的计划措施方案进行评审，方案科学合理，适用性强、思路清晰、内容全面、能够根据实际情况制订、考虑问题周全、实施过程务实、各项指标均能完成的，得5分；方案基本满足项目需求，操作性一般，得3分；方案不合理，操作性差，得1分；没有提供不得分。</w:t>
            </w:r>
          </w:p>
        </w:tc>
      </w:tr>
      <w:tr>
        <w:tc>
          <w:tcPr>
            <w:tcW w:type="dxa" w:w="922"/>
            <w:gridSpan w:val="2"/>
            <w:vMerge/>
          </w:tcPr>
          <w:p/>
        </w:tc>
        <w:tc>
          <w:tcPr>
            <w:tcW w:type="dxa" w:w="2307"/>
          </w:tcPr>
          <w:p>
            <w:pPr>
              <w:pStyle w:val="null3"/>
              <w:jc w:val="left"/>
            </w:pPr>
            <w:r>
              <w:rPr/>
              <w:t>应急措施 (5.0分)</w:t>
            </w:r>
          </w:p>
        </w:tc>
        <w:tc>
          <w:tcPr>
            <w:tcW w:type="dxa" w:w="5076"/>
          </w:tcPr>
          <w:p>
            <w:pPr>
              <w:pStyle w:val="null3"/>
              <w:jc w:val="left"/>
            </w:pPr>
            <w:r>
              <w:rPr/>
              <w:t>根据投标人提供的应急措施进行评审，应急措施科学合理，适用性强、思路清晰、内容全面、能够根据实际情况制订、考虑问题周全、实施过程务实、各项指标均能完成的，得5分；应急措施基本满足项目需求，操作性一般，得3分；应急措施不合理，操作性差，得1分；没有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(1.5分)</w:t>
            </w:r>
          </w:p>
        </w:tc>
        <w:tc>
          <w:tcPr>
            <w:tcW w:type="dxa" w:w="5076"/>
          </w:tcPr>
          <w:p>
            <w:pPr>
              <w:pStyle w:val="null3"/>
              <w:jc w:val="left"/>
            </w:pPr>
            <w:r>
              <w:rPr/>
              <w:t>根据投标人获得的管理体系认证证书的情况进行评审：①ISO9001质量管理体系认证；②ISO14001环境管理体系认证；③ISO45001职业健康安全管理体系认证。 每获得一种认证的得0.5分，本项满分1.5分。投标人须提供有效证书扫描件或复印件并加盖供应商公章，未提供或提供不齐全的均不得分。</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自2021年1月1日以来投标人自身承包的已完成或正在履约的同类项目业绩，每个得1分，本项满分3分。 注：需提供中标/成交通知书扫描件或复印件、合同扫描件或复印件、能够证明该业绩项目验收合格的证明文件或项目阶段性合格评价材料加盖投标人公章，未提供或提供不齐全的均不得分。</w:t>
            </w:r>
          </w:p>
        </w:tc>
      </w:tr>
      <w:tr>
        <w:tc>
          <w:tcPr>
            <w:tcW w:type="dxa" w:w="922"/>
            <w:gridSpan w:val="2"/>
            <w:vMerge/>
          </w:tcPr>
          <w:p/>
        </w:tc>
        <w:tc>
          <w:tcPr>
            <w:tcW w:type="dxa" w:w="2307"/>
          </w:tcPr>
          <w:p>
            <w:pPr>
              <w:pStyle w:val="null3"/>
              <w:jc w:val="left"/>
            </w:pPr>
            <w:r>
              <w:rPr/>
              <w:t>设备配备情况 (13.0分)</w:t>
            </w:r>
          </w:p>
        </w:tc>
        <w:tc>
          <w:tcPr>
            <w:tcW w:type="dxa" w:w="5076"/>
          </w:tcPr>
          <w:p>
            <w:pPr>
              <w:pStyle w:val="null3"/>
              <w:jc w:val="left"/>
            </w:pPr>
            <w:r>
              <w:rPr/>
              <w:t>投标人拟投入本项目的设备至少包括：高压清洗车一台（总质量15吨或以上）、洒水车（总质量15吨或以上）一台、扫路车一台、人力三轮保洁车（或符合上路要求的电动三轮保洁车）每2名保洁员配备一部、其他保洁工具每名保洁员配备一套、垃圾转运车辆（载质量1.5吨或以上）四台，得12分，每缺少一种设备或设备数量不足的扣2分，最低得0分；在此基础上能配备环卫降尘雾炮车（（总质量15吨或以上）），每提供一台加0.5分，最高加1分；本项满分13分。 注：如是自有车辆，行驶证单位名称须与投标人名称一致，提供车辆行驶证扫描件或复印件及车辆图片加盖投标人公章；如是租赁，行驶证单位名称必须与出租方单位名称一致，提供租赁合同、车辆行驶证、近三个月内任一月份的车辆租赁发票、车辆图片等扫描件或复印件加盖投标人公章；人力三轮保洁车（或符合上路要求的电动三轮保洁车）和其他保洁工具须提供设备购置发票或购买凭证扫描件或复印件加盖投标人公章。 上述设备需提供设备清单及承诺函（承诺中标后投入设备清单中所述设备内容），未提供或提供不齐全的均不得分。</w:t>
            </w:r>
          </w:p>
        </w:tc>
      </w:tr>
      <w:tr>
        <w:tc>
          <w:tcPr>
            <w:tcW w:type="dxa" w:w="922"/>
            <w:gridSpan w:val="2"/>
            <w:vMerge/>
          </w:tcPr>
          <w:p/>
        </w:tc>
        <w:tc>
          <w:tcPr>
            <w:tcW w:type="dxa" w:w="2307"/>
          </w:tcPr>
          <w:p>
            <w:pPr>
              <w:pStyle w:val="null3"/>
              <w:jc w:val="left"/>
            </w:pPr>
            <w:r>
              <w:rPr/>
              <w:t>应急保障设备 (4.5分)</w:t>
            </w:r>
          </w:p>
        </w:tc>
        <w:tc>
          <w:tcPr>
            <w:tcW w:type="dxa" w:w="5076"/>
          </w:tcPr>
          <w:p>
            <w:pPr>
              <w:pStyle w:val="null3"/>
              <w:jc w:val="left"/>
            </w:pPr>
            <w:r>
              <w:rPr/>
              <w:t>根据投标人拟为本项目配备的应急转运车辆（额定总质量≥25T压缩式垃圾车）进行评审，投标人提供压缩式垃圾车3辆的不得分，在此基础上，每增加1辆自有产权的得1分，本项满分3分。 注：投标人需提供车辆的购车发票、机动车辆登记证书、机动车行驶证扫描件或复印件并加盖投标人公章；车辆证件的所有人名称必须与投标人一致。未提供或提供不齐全的均不得分。（包含所有车辆证明材料） 根据投标人拥有自主的年检合格有效的总质量4T自装卸式垃圾车（后挂桶垃圾车）情况进行评审：投标人提供总质量4T自装卸式垃圾车（后挂桶垃圾车）3辆的基础上，每增加1辆自有产权的得0.5分，本项满分1.5分。 注：投标人需提供车辆的购车发票、机动车辆登记证书、机动车行驶证扫描件或复印件并加盖投标人公章，持有人须与投标人名称一致，未提供或提供不齐全的均不得分。（包含所有车辆证明材料）</w:t>
            </w:r>
          </w:p>
        </w:tc>
      </w:tr>
      <w:tr>
        <w:tc>
          <w:tcPr>
            <w:tcW w:type="dxa" w:w="922"/>
            <w:gridSpan w:val="2"/>
            <w:vMerge/>
          </w:tcPr>
          <w:p/>
        </w:tc>
        <w:tc>
          <w:tcPr>
            <w:tcW w:type="dxa" w:w="2307"/>
          </w:tcPr>
          <w:p>
            <w:pPr>
              <w:pStyle w:val="null3"/>
              <w:jc w:val="left"/>
            </w:pPr>
            <w:r>
              <w:rPr/>
              <w:t>项目负责人 (2.0分)</w:t>
            </w:r>
          </w:p>
        </w:tc>
        <w:tc>
          <w:tcPr>
            <w:tcW w:type="dxa" w:w="5076"/>
          </w:tcPr>
          <w:p>
            <w:pPr>
              <w:pStyle w:val="null3"/>
              <w:jc w:val="left"/>
            </w:pPr>
            <w:r>
              <w:rPr/>
              <w:t>投标人拟投入本项目的项目负责人具有全日制本科及以上学历且同时具有环境类中级或以上职称的得2分，初级得1分，本项满分2分。 注：以上人员须提供①相关职称证书复印件或扫描件及证书查验网的网址及网页截图；②学历证明材料及在学信网查询结果截图；③投标人为其缴纳的投标截止时间前（不含投标截止时间的当月）半年内任一月份社会保险凭据的扫描件或复印件加盖投标人公章，未提供或提供不齐全的均不得分。</w:t>
            </w:r>
          </w:p>
        </w:tc>
      </w:tr>
      <w:tr>
        <w:tc>
          <w:tcPr>
            <w:tcW w:type="dxa" w:w="922"/>
            <w:gridSpan w:val="2"/>
            <w:vMerge/>
          </w:tcPr>
          <w:p/>
        </w:tc>
        <w:tc>
          <w:tcPr>
            <w:tcW w:type="dxa" w:w="2307"/>
          </w:tcPr>
          <w:p>
            <w:pPr>
              <w:pStyle w:val="null3"/>
              <w:jc w:val="left"/>
            </w:pPr>
            <w:r>
              <w:rPr/>
              <w:t>垃圾清扫、转运运输管理负责人及运输安全管理人员 (2.0分)</w:t>
            </w:r>
          </w:p>
        </w:tc>
        <w:tc>
          <w:tcPr>
            <w:tcW w:type="dxa" w:w="5076"/>
          </w:tcPr>
          <w:p>
            <w:pPr>
              <w:pStyle w:val="null3"/>
              <w:jc w:val="left"/>
            </w:pPr>
            <w:r>
              <w:rPr/>
              <w:t>根据投标人提供拟担任本项目垃圾清扫、转运运输管理负责人及运输安全管理人员情况进行评审： 1.投标人提供的运输管理负责人具有全日制本科及以上学历且同时具有交通运输类中级或以上职称的得1分，初级得0.5分，本项满分1分。 2.投标人提供的运输安全管理人员具有全日制本科及以上学历且同时具有政府行政部门颁发的《道路运输企业主要负责人和安全生产管理人员安全考核合格证明》的得1分，本项满分1分。 注：本项满分2分，以上人员须提供：①相关证书扫描件或复印件及证书查验的网址及网页截图；②学历证明材料及在学信网查询结果截图；③投标人为其缴纳的投标截止时间前（不含投标截止时间的当月）半年内任一月份的社会保险凭据的扫描件或复印件加盖投标人公章，未提供或提供不齐全的均不得分。</w:t>
            </w:r>
          </w:p>
        </w:tc>
      </w:tr>
      <w:tr>
        <w:tc>
          <w:tcPr>
            <w:tcW w:type="dxa" w:w="922"/>
            <w:gridSpan w:val="2"/>
            <w:vMerge/>
          </w:tcPr>
          <w:p/>
        </w:tc>
        <w:tc>
          <w:tcPr>
            <w:tcW w:type="dxa" w:w="2307"/>
          </w:tcPr>
          <w:p>
            <w:pPr>
              <w:pStyle w:val="null3"/>
              <w:jc w:val="left"/>
            </w:pPr>
            <w:r>
              <w:rPr/>
              <w:t>现场作业管理人员 (1.0分)</w:t>
            </w:r>
          </w:p>
        </w:tc>
        <w:tc>
          <w:tcPr>
            <w:tcW w:type="dxa" w:w="5076"/>
          </w:tcPr>
          <w:p>
            <w:pPr>
              <w:pStyle w:val="null3"/>
              <w:jc w:val="left"/>
            </w:pPr>
            <w:r>
              <w:rPr/>
              <w:t>投标人拟投入本项目的现场作业管理人员具有人力资源和社会保障部门颁发的环境卫生作业负责人证书的得1分。 注：投标人须提供以下证明文件扫描件或复印件并加盖投标人公章，否则不得分：提供证书和投标人为其缴纳的投标截止时间前（不含投标截止时间的当月）半年内任一月份的社会保险凭据扫描件或复印件加盖投标人公章，未提供或提供不齐全的均不得分。</w:t>
            </w:r>
          </w:p>
        </w:tc>
      </w:tr>
      <w:tr>
        <w:tc>
          <w:tcPr>
            <w:tcW w:type="dxa" w:w="922"/>
            <w:gridSpan w:val="2"/>
            <w:vMerge/>
          </w:tcPr>
          <w:p/>
        </w:tc>
        <w:tc>
          <w:tcPr>
            <w:tcW w:type="dxa" w:w="2307"/>
          </w:tcPr>
          <w:p>
            <w:pPr>
              <w:pStyle w:val="null3"/>
              <w:jc w:val="left"/>
            </w:pPr>
            <w:r>
              <w:rPr/>
              <w:t>机械设备维护员 (1.0分)</w:t>
            </w:r>
          </w:p>
        </w:tc>
        <w:tc>
          <w:tcPr>
            <w:tcW w:type="dxa" w:w="5076"/>
          </w:tcPr>
          <w:p>
            <w:pPr>
              <w:pStyle w:val="null3"/>
              <w:jc w:val="left"/>
            </w:pPr>
            <w:r>
              <w:rPr/>
              <w:t>根据投标人提供拟担任本项目机械设备维护团队人员情况进行评审： 投标人提供的机械设备维护员具有全日制本科及以上学历且同时具有机械类相关专业中级或以上职称的得1分，初级得0.5分，本项满分1分，其它不得分。 注：以上人员须提供：①相关职称证书复印件及证书查验的网址及网页截图；②学历证明材料及在学信网查询结果截图；③投标人为其缴纳的投标截止时间前（不含投标截止时间的当月）半年内任一月份的社会保险凭据扫描件或复印件加盖投标人公章，未提供或提供不齐全的均不得分。</w:t>
            </w:r>
          </w:p>
        </w:tc>
      </w:tr>
      <w:tr>
        <w:tc>
          <w:tcPr>
            <w:tcW w:type="dxa" w:w="922"/>
            <w:gridSpan w:val="2"/>
            <w:vMerge/>
          </w:tcPr>
          <w:p/>
        </w:tc>
        <w:tc>
          <w:tcPr>
            <w:tcW w:type="dxa" w:w="2307"/>
          </w:tcPr>
          <w:p>
            <w:pPr>
              <w:pStyle w:val="null3"/>
              <w:jc w:val="left"/>
            </w:pPr>
            <w:r>
              <w:rPr/>
              <w:t>员工保险 (2.0分)</w:t>
            </w:r>
          </w:p>
        </w:tc>
        <w:tc>
          <w:tcPr>
            <w:tcW w:type="dxa" w:w="5076"/>
          </w:tcPr>
          <w:p>
            <w:pPr>
              <w:pStyle w:val="null3"/>
              <w:jc w:val="left"/>
            </w:pPr>
            <w:r>
              <w:rPr/>
              <w:t>根据投标人为其在职员工购买尚在有效期内单份人身意外保险情况（包括个人意外险或雇主责任险）进行评审：员工死亡伤残赔付限额≥100万元且员工医疗赔付限额≥10万元的得2分；80万元≤员工死亡伤残赔付限额＜100万元且8万元≤员工医疗赔付限额＜10万元的得1分；员工死亡伤残赔付限额＜80万元且员工医疗赔付限额＜8万元的不得分；本项满分2分。 注：①已购买保险的投标人提供尚在有效期限内该保险单及保险承保明细表原件扫描件或复印件加盖投标人公章，未提供或提供不齐全的均不得分；②未购买保险的投标人须提供承诺函，承诺函需按以上3挡评分标准承诺具体投保金额，无提供具体金额或无提供承诺函的不得分。承诺函格式自拟。</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sz w:val="48"/>
          <w:b/>
        </w:rPr>
        <w:t>岭海工业园区环卫作业市场化服务项目</w:t>
      </w:r>
    </w:p>
    <w:p>
      <w:pPr>
        <w:pStyle w:val="null3"/>
        <w:jc w:val="center"/>
      </w:pPr>
      <w:r>
        <w:rPr>
          <w:sz w:val="96"/>
          <w:b/>
        </w:rPr>
        <w:t>合同书</w:t>
      </w:r>
    </w:p>
    <w:p>
      <w:pPr>
        <w:pStyle w:val="null3"/>
        <w:jc w:val="center"/>
      </w:pPr>
      <w:r>
        <w:rPr>
          <w:sz w:val="32"/>
          <w:b/>
        </w:rPr>
        <w:t>甲方</w:t>
      </w:r>
      <w:r>
        <w:rPr>
          <w:sz w:val="32"/>
          <w:b/>
        </w:rPr>
        <w:t>：</w:t>
      </w:r>
      <w:r>
        <w:rPr>
          <w:sz w:val="32"/>
          <w:b/>
        </w:rPr>
        <w:t>汕头市澄海区工业园区管理服务中心</w:t>
      </w:r>
    </w:p>
    <w:p>
      <w:pPr>
        <w:pStyle w:val="null3"/>
        <w:ind w:firstLine="1263"/>
        <w:jc w:val="both"/>
      </w:pPr>
      <w:r>
        <w:rPr>
          <w:sz w:val="32"/>
          <w:b/>
        </w:rPr>
        <w:t>乙方</w:t>
      </w:r>
      <w:r>
        <w:rPr>
          <w:sz w:val="32"/>
          <w:b/>
        </w:rPr>
        <w:t>：</w:t>
      </w:r>
    </w:p>
    <w:p>
      <w:pPr>
        <w:pStyle w:val="null3"/>
        <w:jc w:val="center"/>
      </w:pPr>
      <w:r>
        <w:rPr>
          <w:sz w:val="32"/>
          <w:b/>
        </w:rPr>
        <w:t>合同签订日期：</w:t>
      </w:r>
      <w:r>
        <w:rPr>
          <w:sz w:val="32"/>
          <w:b/>
        </w:rPr>
        <w:t>202</w:t>
      </w:r>
      <w:r>
        <w:rPr>
          <w:sz w:val="32"/>
          <w:b/>
        </w:rPr>
        <w:t>4</w:t>
      </w:r>
      <w:r>
        <w:rPr>
          <w:sz w:val="32"/>
          <w:b/>
        </w:rPr>
        <w:t>年</w:t>
      </w:r>
      <w:r>
        <w:rPr>
          <w:sz w:val="21"/>
          <w:b/>
        </w:rPr>
        <w:t xml:space="preserve"> </w:t>
      </w:r>
      <w:r>
        <w:rPr>
          <w:sz w:val="32"/>
          <w:b/>
        </w:rPr>
        <w:t>月</w:t>
      </w:r>
      <w:r>
        <w:rPr>
          <w:sz w:val="32"/>
          <w:b/>
        </w:rPr>
        <w:t xml:space="preserve"> </w:t>
      </w:r>
      <w:r>
        <w:rPr>
          <w:sz w:val="32"/>
          <w:b/>
        </w:rPr>
        <w:t>日</w:t>
      </w:r>
    </w:p>
    <w:p>
      <w:pPr>
        <w:pStyle w:val="null3"/>
        <w:jc w:val="both"/>
      </w:pPr>
      <w:r>
        <w:rPr>
          <w:sz w:val="28"/>
        </w:rPr>
        <w:t>甲方：</w:t>
      </w:r>
    </w:p>
    <w:p>
      <w:pPr>
        <w:pStyle w:val="null3"/>
      </w:pPr>
      <w:r>
        <w:rPr/>
        <w:t xml:space="preserve"> </w:t>
      </w:r>
    </w:p>
    <w:p>
      <w:pPr>
        <w:pStyle w:val="null3"/>
        <w:jc w:val="left"/>
      </w:pPr>
      <w:r>
        <w:rPr>
          <w:sz w:val="28"/>
        </w:rPr>
        <w:t>电话：</w:t>
      </w:r>
    </w:p>
    <w:p>
      <w:pPr>
        <w:pStyle w:val="null3"/>
        <w:jc w:val="left"/>
      </w:pPr>
      <w:r>
        <w:rPr>
          <w:sz w:val="28"/>
        </w:rPr>
        <w:t>传真：</w:t>
      </w:r>
    </w:p>
    <w:p>
      <w:pPr>
        <w:pStyle w:val="null3"/>
        <w:jc w:val="left"/>
      </w:pPr>
      <w:r>
        <w:rPr>
          <w:sz w:val="28"/>
        </w:rPr>
        <w:t>地址：</w:t>
      </w:r>
    </w:p>
    <w:p>
      <w:pPr>
        <w:pStyle w:val="null3"/>
        <w:jc w:val="left"/>
      </w:pPr>
      <w:r>
        <w:rPr>
          <w:sz w:val="28"/>
        </w:rPr>
        <w:t>乙方：</w:t>
      </w:r>
    </w:p>
    <w:p>
      <w:pPr>
        <w:pStyle w:val="null3"/>
        <w:jc w:val="left"/>
      </w:pPr>
      <w:r>
        <w:rPr>
          <w:sz w:val="28"/>
        </w:rPr>
        <w:t>电话：</w:t>
      </w:r>
    </w:p>
    <w:p>
      <w:pPr>
        <w:pStyle w:val="null3"/>
        <w:jc w:val="left"/>
      </w:pPr>
      <w:r>
        <w:rPr>
          <w:sz w:val="28"/>
        </w:rPr>
        <w:t>传真：</w:t>
      </w:r>
    </w:p>
    <w:p>
      <w:pPr>
        <w:pStyle w:val="null3"/>
        <w:jc w:val="left"/>
      </w:pPr>
      <w:r>
        <w:rPr>
          <w:sz w:val="28"/>
        </w:rPr>
        <w:t>地址：</w:t>
      </w:r>
    </w:p>
    <w:p>
      <w:pPr>
        <w:pStyle w:val="null3"/>
        <w:ind w:firstLine="560"/>
        <w:jc w:val="left"/>
      </w:pPr>
      <w:r>
        <w:rPr>
          <w:sz w:val="28"/>
        </w:rPr>
        <w:t>根据</w:t>
      </w:r>
      <w:r>
        <w:rPr>
          <w:sz w:val="28"/>
          <w:u w:val="single"/>
        </w:rPr>
        <w:t>岭海工业园区环卫作业市场化服务项目</w:t>
      </w:r>
      <w:r>
        <w:rPr>
          <w:sz w:val="28"/>
        </w:rPr>
        <w:t>公开招标</w:t>
      </w:r>
      <w:r>
        <w:rPr>
          <w:sz w:val="28"/>
        </w:rPr>
        <w:t>的采购结果，确定乙方为</w:t>
      </w:r>
      <w:r>
        <w:rPr>
          <w:sz w:val="28"/>
          <w:u w:val="single"/>
        </w:rPr>
        <w:t>岭海工业园区环卫作业市场化服务项目</w:t>
      </w:r>
      <w:r>
        <w:rPr>
          <w:sz w:val="28"/>
        </w:rPr>
        <w:t>的</w:t>
      </w:r>
      <w:r>
        <w:rPr>
          <w:sz w:val="28"/>
        </w:rPr>
        <w:t>中标供应商</w:t>
      </w:r>
      <w:r>
        <w:rPr>
          <w:sz w:val="28"/>
        </w:rPr>
        <w:t>。按照《中华人民共和国政府采购法》、《</w:t>
      </w:r>
      <w:r>
        <w:rPr>
          <w:sz w:val="28"/>
        </w:rPr>
        <w:t>民法典</w:t>
      </w:r>
      <w:r>
        <w:rPr>
          <w:sz w:val="28"/>
        </w:rPr>
        <w:t>》、本项目招标文件的要求、投标文件承诺和采购结果，本着平等互利和诚实信用的原则，经双方协商，一致同意签订本合同如下。</w:t>
      </w:r>
    </w:p>
    <w:p>
      <w:pPr>
        <w:pStyle w:val="null3"/>
        <w:ind w:firstLine="560"/>
        <w:jc w:val="left"/>
      </w:pPr>
      <w:r>
        <w:rPr>
          <w:sz w:val="28"/>
        </w:rPr>
        <w:t>一、本合同服务类型</w:t>
      </w:r>
      <w:r>
        <w:rPr>
          <w:sz w:val="28"/>
        </w:rPr>
        <w:t>及范围</w:t>
      </w:r>
      <w:r>
        <w:rPr>
          <w:sz w:val="28"/>
        </w:rPr>
        <w:t>：</w:t>
      </w:r>
      <w:r>
        <w:rPr>
          <w:sz w:val="28"/>
          <w:u w:val="single"/>
        </w:rPr>
        <w:t>岭海工业园区道路清扫保洁、垃圾收集（含上门收集垃圾）运输服务及外运等。乙方须将生活垃圾运送至凤翔街道垃圾压缩站，大宗废旧物品收集、转运由乙方运输至汕头市澄海区盐鸿镇鸿沟大件垃圾处理站或</w:t>
      </w:r>
      <w:r>
        <w:rPr>
          <w:sz w:val="28"/>
          <w:u w:val="single"/>
        </w:rPr>
        <w:t>按相关规定进行处理</w:t>
      </w:r>
      <w:r>
        <w:rPr>
          <w:sz w:val="28"/>
        </w:rPr>
        <w:t>。</w:t>
      </w:r>
    </w:p>
    <w:p>
      <w:pPr>
        <w:pStyle w:val="null3"/>
        <w:ind w:firstLine="560"/>
        <w:jc w:val="left"/>
      </w:pPr>
      <w:r>
        <w:rPr>
          <w:sz w:val="28"/>
        </w:rPr>
        <w:t>二、本次服务期限</w:t>
      </w:r>
      <w:r>
        <w:rPr>
          <w:sz w:val="28"/>
        </w:rPr>
        <w:t>：</w:t>
      </w:r>
      <w:r>
        <w:rPr>
          <w:sz w:val="28"/>
        </w:rPr>
        <w:t>为</w:t>
      </w:r>
      <w:r>
        <w:rPr>
          <w:sz w:val="28"/>
        </w:rPr>
        <w:t>三年，</w:t>
      </w:r>
      <w:r>
        <w:rPr>
          <w:sz w:val="28"/>
        </w:rPr>
        <w:t>合同</w:t>
      </w:r>
      <w:r>
        <w:rPr>
          <w:sz w:val="28"/>
        </w:rPr>
        <w:t>一年一签，</w:t>
      </w:r>
      <w:r>
        <w:rPr>
          <w:sz w:val="28"/>
        </w:rPr>
        <w:t>本次为</w:t>
      </w:r>
      <w:r>
        <w:rPr>
          <w:sz w:val="28"/>
        </w:rPr>
        <w:t>第</w:t>
      </w:r>
      <w:r>
        <w:rPr>
          <w:sz w:val="21"/>
          <w:u w:val="single"/>
        </w:rPr>
        <w:t xml:space="preserve">  </w:t>
      </w:r>
      <w:r>
        <w:rPr>
          <w:sz w:val="28"/>
        </w:rPr>
        <w:t>年（自</w:t>
      </w:r>
      <w:r>
        <w:rPr>
          <w:sz w:val="21"/>
          <w:u w:val="single"/>
        </w:rPr>
        <w:t xml:space="preserve">    </w:t>
      </w:r>
      <w:r>
        <w:rPr>
          <w:sz w:val="28"/>
        </w:rPr>
        <w:t>年</w:t>
      </w:r>
      <w:r>
        <w:rPr>
          <w:sz w:val="21"/>
          <w:u w:val="single"/>
        </w:rPr>
        <w:t xml:space="preserve">  </w:t>
      </w:r>
      <w:r>
        <w:rPr>
          <w:sz w:val="28"/>
        </w:rPr>
        <w:t>月</w:t>
      </w:r>
      <w:r>
        <w:rPr>
          <w:sz w:val="21"/>
          <w:u w:val="single"/>
        </w:rPr>
        <w:t xml:space="preserve">  </w:t>
      </w:r>
      <w:r>
        <w:rPr>
          <w:sz w:val="28"/>
        </w:rPr>
        <w:t>日至</w:t>
      </w:r>
      <w:r>
        <w:rPr>
          <w:sz w:val="21"/>
          <w:u w:val="single"/>
        </w:rPr>
        <w:t xml:space="preserve">    </w:t>
      </w:r>
      <w:r>
        <w:rPr>
          <w:sz w:val="28"/>
        </w:rPr>
        <w:t>年</w:t>
      </w:r>
      <w:r>
        <w:rPr>
          <w:sz w:val="21"/>
          <w:u w:val="single"/>
        </w:rPr>
        <w:t xml:space="preserve">  </w:t>
      </w:r>
      <w:r>
        <w:rPr>
          <w:sz w:val="28"/>
        </w:rPr>
        <w:t>月</w:t>
      </w:r>
      <w:r>
        <w:rPr>
          <w:sz w:val="21"/>
          <w:u w:val="single"/>
        </w:rPr>
        <w:t xml:space="preserve">  </w:t>
      </w:r>
      <w:r>
        <w:rPr>
          <w:sz w:val="28"/>
        </w:rPr>
        <w:t>日），</w:t>
      </w:r>
      <w:r>
        <w:rPr>
          <w:sz w:val="28"/>
        </w:rPr>
        <w:t>当年须通过相关的考核，方可进行续签</w:t>
      </w:r>
      <w:r>
        <w:rPr>
          <w:sz w:val="28"/>
        </w:rPr>
        <w:t>。</w:t>
      </w:r>
    </w:p>
    <w:p>
      <w:pPr>
        <w:pStyle w:val="null3"/>
        <w:ind w:firstLine="560"/>
        <w:jc w:val="left"/>
      </w:pPr>
      <w:r>
        <w:rPr>
          <w:sz w:val="28"/>
        </w:rPr>
        <w:t>三、设备及人员到位期限：</w:t>
      </w:r>
      <w:r>
        <w:rPr>
          <w:sz w:val="28"/>
          <w:u w:val="single"/>
        </w:rPr>
        <w:t>在签订合同后</w:t>
      </w:r>
      <w:r>
        <w:rPr>
          <w:sz w:val="28"/>
          <w:u w:val="single"/>
        </w:rPr>
        <w:t>5天内，乙方必须按投标承诺及招标文件的有关要求把设备、人员安排到位并按合同约定投入正常运作。若乙方未能按时按要求配置设备及人员，逾期五天的，甲方有权扣</w:t>
      </w:r>
      <w:r>
        <w:rPr>
          <w:sz w:val="28"/>
          <w:u w:val="single"/>
        </w:rPr>
        <w:t>除当月服务费的</w:t>
      </w:r>
      <w:r>
        <w:rPr>
          <w:sz w:val="28"/>
          <w:u w:val="single"/>
        </w:rPr>
        <w:t>10%</w:t>
      </w:r>
      <w:r>
        <w:rPr>
          <w:sz w:val="28"/>
          <w:u w:val="single"/>
        </w:rPr>
        <w:t>；逾期十天的，甲方有权随时终止合同；由此引起的一切责任由乙方承担</w:t>
      </w:r>
      <w:r>
        <w:rPr>
          <w:sz w:val="28"/>
        </w:rPr>
        <w:t>。</w:t>
      </w:r>
    </w:p>
    <w:p>
      <w:pPr>
        <w:pStyle w:val="null3"/>
        <w:ind w:firstLine="560"/>
        <w:jc w:val="left"/>
      </w:pPr>
      <w:r>
        <w:rPr>
          <w:sz w:val="28"/>
        </w:rPr>
        <w:t>四、服务要求：</w:t>
      </w:r>
      <w:r>
        <w:rPr>
          <w:sz w:val="28"/>
          <w:u w:val="single"/>
        </w:rPr>
        <w:t>必须符合招标文件的规定要求、国家和行业的相关标准</w:t>
      </w:r>
      <w:r>
        <w:rPr>
          <w:sz w:val="28"/>
        </w:rPr>
        <w:t>。</w:t>
      </w:r>
    </w:p>
    <w:p>
      <w:pPr>
        <w:pStyle w:val="null3"/>
        <w:ind w:firstLine="560"/>
        <w:jc w:val="left"/>
      </w:pPr>
      <w:r>
        <w:rPr>
          <w:sz w:val="28"/>
        </w:rPr>
        <w:t>五、服务方式：</w:t>
      </w:r>
      <w:r>
        <w:rPr>
          <w:sz w:val="28"/>
          <w:u w:val="single"/>
        </w:rPr>
        <w:t>本项目实行总承包制</w:t>
      </w:r>
      <w:r>
        <w:rPr>
          <w:sz w:val="28"/>
        </w:rPr>
        <w:t>。</w:t>
      </w:r>
    </w:p>
    <w:p>
      <w:pPr>
        <w:pStyle w:val="null3"/>
        <w:ind w:firstLine="560"/>
        <w:jc w:val="left"/>
      </w:pPr>
      <w:r>
        <w:rPr>
          <w:sz w:val="28"/>
        </w:rPr>
        <w:t>六、合同金额（大写）：</w:t>
      </w:r>
      <w:r>
        <w:rPr>
          <w:sz w:val="28"/>
        </w:rPr>
        <w:t>__________</w:t>
      </w:r>
      <w:r>
        <w:rPr>
          <w:sz w:val="28"/>
        </w:rPr>
        <w:t>元（￥</w:t>
      </w:r>
      <w:r>
        <w:rPr>
          <w:sz w:val="28"/>
        </w:rPr>
        <w:t>________</w:t>
      </w:r>
      <w:r>
        <w:rPr>
          <w:sz w:val="28"/>
        </w:rPr>
        <w:t>元）人民币。</w:t>
      </w:r>
    </w:p>
    <w:p>
      <w:pPr>
        <w:pStyle w:val="null3"/>
        <w:ind w:firstLine="560"/>
        <w:jc w:val="left"/>
      </w:pPr>
      <w:r>
        <w:rPr>
          <w:sz w:val="28"/>
        </w:rPr>
        <w:t>每月承包服务费金额为（大写）：</w:t>
      </w:r>
      <w:r>
        <w:rPr>
          <w:sz w:val="28"/>
        </w:rPr>
        <w:t>_______</w:t>
      </w:r>
      <w:r>
        <w:rPr>
          <w:sz w:val="28"/>
        </w:rPr>
        <w:t>元（￥</w:t>
      </w:r>
      <w:r>
        <w:rPr>
          <w:sz w:val="28"/>
        </w:rPr>
        <w:t>___</w:t>
      </w:r>
      <w:r>
        <w:rPr>
          <w:sz w:val="28"/>
        </w:rPr>
        <w:t>元）人民币。</w:t>
      </w:r>
    </w:p>
    <w:p>
      <w:pPr>
        <w:pStyle w:val="null3"/>
        <w:ind w:firstLine="560"/>
        <w:jc w:val="left"/>
      </w:pPr>
      <w:r>
        <w:rPr>
          <w:sz w:val="28"/>
        </w:rPr>
        <w:t>本合同金额</w:t>
      </w:r>
      <w:r>
        <w:rPr>
          <w:sz w:val="28"/>
        </w:rPr>
        <w:t>为全包价，包括人员</w:t>
      </w:r>
      <w:r>
        <w:rPr>
          <w:sz w:val="28"/>
        </w:rPr>
        <w:t>工资、保险、福利、上门收集垃圾、垃圾转运、警示牌的设立、环卫清扫和运输车辆、环卫工人保洁车及垃圾收集容器配置费、办公费、机械设备费、办公场地租赁费、企业管理、利润、税金、规费、处理一切伤亡事故费用、不可预见费用等一切相关费用</w:t>
      </w:r>
      <w:r>
        <w:rPr>
          <w:sz w:val="28"/>
        </w:rPr>
        <w:t>。所有价格均应为人民币报价，金额单位为元。</w:t>
      </w:r>
    </w:p>
    <w:p>
      <w:pPr>
        <w:pStyle w:val="null3"/>
        <w:ind w:firstLine="560"/>
        <w:jc w:val="left"/>
      </w:pPr>
      <w:r>
        <w:rPr>
          <w:sz w:val="28"/>
        </w:rPr>
        <w:t>七、付款方式</w:t>
      </w:r>
    </w:p>
    <w:p>
      <w:pPr>
        <w:pStyle w:val="null3"/>
        <w:ind w:firstLine="560"/>
        <w:jc w:val="left"/>
      </w:pPr>
      <w:r>
        <w:rPr>
          <w:sz w:val="28"/>
        </w:rPr>
        <w:t>1期：支付比例80%,</w:t>
      </w:r>
      <w:r>
        <w:rPr>
          <w:sz w:val="28"/>
        </w:rPr>
        <w:t>甲方</w:t>
      </w:r>
      <w:r>
        <w:rPr>
          <w:sz w:val="28"/>
        </w:rPr>
        <w:t>每月</w:t>
      </w:r>
      <w:r>
        <w:rPr>
          <w:sz w:val="28"/>
        </w:rPr>
        <w:t>20</w:t>
      </w:r>
      <w:r>
        <w:rPr>
          <w:sz w:val="28"/>
        </w:rPr>
        <w:t>日之前将上月份考核核算后</w:t>
      </w:r>
      <w:r>
        <w:rPr>
          <w:sz w:val="28"/>
        </w:rPr>
        <w:t>80%</w:t>
      </w:r>
      <w:r>
        <w:rPr>
          <w:sz w:val="28"/>
        </w:rPr>
        <w:t>的环卫作业服务费向</w:t>
      </w:r>
      <w:r>
        <w:rPr>
          <w:sz w:val="28"/>
        </w:rPr>
        <w:t>乙方</w:t>
      </w:r>
      <w:r>
        <w:rPr>
          <w:sz w:val="28"/>
        </w:rPr>
        <w:t>支付</w:t>
      </w:r>
      <w:r>
        <w:rPr>
          <w:sz w:val="28"/>
        </w:rPr>
        <w:t>。</w:t>
      </w:r>
    </w:p>
    <w:p>
      <w:pPr>
        <w:pStyle w:val="null3"/>
        <w:ind w:firstLine="560"/>
        <w:jc w:val="left"/>
      </w:pPr>
      <w:r>
        <w:rPr>
          <w:sz w:val="28"/>
        </w:rPr>
        <w:t>2期：支付比例20%,</w:t>
      </w:r>
      <w:r>
        <w:rPr>
          <w:sz w:val="28"/>
        </w:rPr>
        <w:t>每月</w:t>
      </w:r>
      <w:r>
        <w:rPr>
          <w:sz w:val="28"/>
        </w:rPr>
        <w:t>剩余</w:t>
      </w:r>
      <w:r>
        <w:rPr>
          <w:sz w:val="28"/>
        </w:rPr>
        <w:t>20%</w:t>
      </w:r>
      <w:r>
        <w:rPr>
          <w:sz w:val="28"/>
        </w:rPr>
        <w:t>的环卫作业服务费按考核结果每半年结算一次。</w:t>
      </w:r>
    </w:p>
    <w:p>
      <w:pPr>
        <w:pStyle w:val="null3"/>
        <w:ind w:firstLine="560"/>
        <w:jc w:val="left"/>
      </w:pPr>
      <w:r>
        <w:rPr>
          <w:sz w:val="28"/>
        </w:rPr>
        <w:t>特别约定：鉴于本项目的资金来源为区财政全额拨付，故上述条款约定的支付服务费的前提条件必须是</w:t>
      </w:r>
      <w:r>
        <w:rPr>
          <w:sz w:val="28"/>
        </w:rPr>
        <w:t>甲方</w:t>
      </w:r>
      <w:r>
        <w:rPr>
          <w:sz w:val="28"/>
        </w:rPr>
        <w:t>已收到区财政资金，若区财政资金未能到位拨付，则付款期限顺延至</w:t>
      </w:r>
      <w:r>
        <w:rPr>
          <w:sz w:val="28"/>
        </w:rPr>
        <w:t>甲方</w:t>
      </w:r>
      <w:r>
        <w:rPr>
          <w:sz w:val="28"/>
        </w:rPr>
        <w:t>收到区财政资金后</w:t>
      </w:r>
      <w:r>
        <w:rPr>
          <w:sz w:val="28"/>
        </w:rPr>
        <w:t>5天内支付，</w:t>
      </w:r>
      <w:r>
        <w:rPr>
          <w:sz w:val="28"/>
        </w:rPr>
        <w:t>乙方</w:t>
      </w:r>
      <w:r>
        <w:rPr>
          <w:sz w:val="28"/>
        </w:rPr>
        <w:t>收款应按规定先开具发票。</w:t>
      </w:r>
    </w:p>
    <w:p>
      <w:pPr>
        <w:pStyle w:val="null3"/>
        <w:ind w:firstLine="560"/>
        <w:jc w:val="left"/>
      </w:pPr>
      <w:r>
        <w:rPr>
          <w:sz w:val="28"/>
        </w:rPr>
        <w:t>八、</w:t>
      </w:r>
      <w:r>
        <w:rPr>
          <w:sz w:val="28"/>
        </w:rPr>
        <w:t>合同解除规定情况：如果出现以下现象之一，甲方有权随时终止该项目合同，及要求乙方赔偿甲方损失。</w:t>
      </w:r>
    </w:p>
    <w:p>
      <w:pPr>
        <w:pStyle w:val="null3"/>
        <w:ind w:firstLine="560"/>
        <w:jc w:val="left"/>
      </w:pPr>
      <w:r>
        <w:rPr>
          <w:sz w:val="28"/>
        </w:rPr>
        <w:t>1、</w:t>
      </w:r>
      <w:r>
        <w:rPr>
          <w:sz w:val="28"/>
        </w:rPr>
        <w:t>若乙方在服务期内累计出现</w:t>
      </w:r>
      <w:r>
        <w:rPr>
          <w:sz w:val="28"/>
        </w:rPr>
        <w:t>4次以上（含4次）月考核评分低于</w:t>
      </w:r>
      <w:r>
        <w:rPr>
          <w:sz w:val="28"/>
        </w:rPr>
        <w:t>70分</w:t>
      </w:r>
      <w:r>
        <w:rPr>
          <w:sz w:val="28"/>
        </w:rPr>
        <w:t>或连续</w:t>
      </w:r>
      <w:r>
        <w:rPr>
          <w:sz w:val="28"/>
        </w:rPr>
        <w:t>3个月的得分在</w:t>
      </w:r>
      <w:r>
        <w:rPr>
          <w:sz w:val="28"/>
        </w:rPr>
        <w:t>70分</w:t>
      </w:r>
      <w:r>
        <w:rPr>
          <w:sz w:val="28"/>
        </w:rPr>
        <w:t>以下的，甲方有权终止和乙方签订的合同</w:t>
      </w:r>
      <w:r>
        <w:rPr>
          <w:sz w:val="28"/>
        </w:rPr>
        <w:t>。</w:t>
      </w:r>
    </w:p>
    <w:p>
      <w:pPr>
        <w:pStyle w:val="null3"/>
        <w:ind w:firstLine="560"/>
        <w:jc w:val="left"/>
      </w:pPr>
      <w:r>
        <w:rPr>
          <w:sz w:val="28"/>
        </w:rPr>
        <w:t>2、保洁人员和保洁设备配备不能满足项目需求，且无及时按甲方要求增加保洁人员和保洁设备的。</w:t>
      </w:r>
    </w:p>
    <w:p>
      <w:pPr>
        <w:pStyle w:val="null3"/>
        <w:ind w:firstLine="560"/>
        <w:jc w:val="left"/>
      </w:pPr>
      <w:r>
        <w:rPr>
          <w:sz w:val="28"/>
        </w:rPr>
        <w:t>3</w:t>
      </w:r>
      <w:r>
        <w:rPr>
          <w:sz w:val="28"/>
        </w:rPr>
        <w:t>、乙方在服务期间因管理不善导致出现安全事故，并在社会上造成不良影响及严重后果的，甲方有权终止和乙方签订的合同。</w:t>
      </w:r>
    </w:p>
    <w:p>
      <w:pPr>
        <w:pStyle w:val="null3"/>
        <w:ind w:firstLine="560"/>
        <w:jc w:val="left"/>
      </w:pPr>
      <w:r>
        <w:rPr>
          <w:sz w:val="28"/>
        </w:rPr>
        <w:t>4</w:t>
      </w:r>
      <w:r>
        <w:rPr>
          <w:sz w:val="28"/>
        </w:rPr>
        <w:t>、任何由乙方的管理工作而引起的劳资纠纷问题影响正常作业的，甲方有权另行聘请人员确保正常保洁工作，所产生的费用在承包费中相应扣减。情节严重的，甲方有权解除本合同。</w:t>
      </w:r>
    </w:p>
    <w:p>
      <w:pPr>
        <w:pStyle w:val="null3"/>
        <w:ind w:firstLine="560"/>
        <w:jc w:val="left"/>
      </w:pPr>
      <w:r>
        <w:rPr>
          <w:sz w:val="28"/>
        </w:rPr>
        <w:t>5、</w:t>
      </w:r>
      <w:r>
        <w:rPr>
          <w:sz w:val="28"/>
        </w:rPr>
        <w:t>按相关规定</w:t>
      </w:r>
      <w:r>
        <w:rPr>
          <w:sz w:val="28"/>
        </w:rPr>
        <w:t>没有</w:t>
      </w:r>
      <w:r>
        <w:rPr>
          <w:sz w:val="28"/>
        </w:rPr>
        <w:t>取得</w:t>
      </w:r>
      <w:r>
        <w:rPr>
          <w:sz w:val="28"/>
        </w:rPr>
        <w:t>所在地</w:t>
      </w:r>
      <w:r>
        <w:rPr>
          <w:sz w:val="28"/>
        </w:rPr>
        <w:t>从事</w:t>
      </w:r>
      <w:r>
        <w:rPr>
          <w:sz w:val="28"/>
        </w:rPr>
        <w:t>城市生活垃圾经营性清扫、收集、运输服务许可证，甲方有权终止和乙方签订的合同。</w:t>
      </w:r>
    </w:p>
    <w:p>
      <w:pPr>
        <w:pStyle w:val="null3"/>
        <w:ind w:firstLine="560"/>
        <w:jc w:val="left"/>
      </w:pPr>
      <w:r>
        <w:rPr>
          <w:sz w:val="28"/>
        </w:rPr>
        <w:t>6、任何一方如遇不可抗力事件而丧失履约能力的，本合同自行解除。</w:t>
      </w:r>
    </w:p>
    <w:p>
      <w:pPr>
        <w:pStyle w:val="null3"/>
        <w:ind w:firstLine="560"/>
        <w:jc w:val="left"/>
      </w:pPr>
      <w:r>
        <w:rPr>
          <w:sz w:val="28"/>
        </w:rPr>
        <w:t>7、乙方如有下列情况之一发生，甲方有权单方面解除合同：</w:t>
      </w:r>
    </w:p>
    <w:p>
      <w:pPr>
        <w:pStyle w:val="null3"/>
        <w:ind w:firstLine="560"/>
        <w:jc w:val="left"/>
      </w:pPr>
      <w:r>
        <w:rPr>
          <w:sz w:val="28"/>
        </w:rPr>
        <w:t>A．不履行合同约定义务的；</w:t>
      </w:r>
    </w:p>
    <w:p>
      <w:pPr>
        <w:pStyle w:val="null3"/>
        <w:ind w:firstLine="560"/>
        <w:jc w:val="left"/>
      </w:pPr>
      <w:r>
        <w:rPr>
          <w:sz w:val="28"/>
        </w:rPr>
        <w:t>B．因破产或无清偿能力的。</w:t>
      </w:r>
    </w:p>
    <w:p>
      <w:pPr>
        <w:pStyle w:val="null3"/>
        <w:ind w:firstLine="560"/>
        <w:jc w:val="left"/>
      </w:pPr>
      <w:r>
        <w:rPr>
          <w:sz w:val="28"/>
        </w:rPr>
        <w:t>8、年度合同期内，若两次全市创文创卫检查排名倒数10名内，甲方视其情况有权单方面解除合同。</w:t>
      </w:r>
    </w:p>
    <w:p>
      <w:pPr>
        <w:pStyle w:val="null3"/>
        <w:ind w:firstLine="560"/>
        <w:jc w:val="left"/>
      </w:pPr>
      <w:r>
        <w:rPr>
          <w:sz w:val="28"/>
        </w:rPr>
        <w:t>九、</w:t>
      </w:r>
      <w:r>
        <w:rPr>
          <w:sz w:val="28"/>
        </w:rPr>
        <w:t>其他重要注意事项</w:t>
      </w:r>
    </w:p>
    <w:p>
      <w:pPr>
        <w:pStyle w:val="null3"/>
        <w:ind w:firstLine="560"/>
        <w:jc w:val="left"/>
      </w:pPr>
      <w:r>
        <w:rPr>
          <w:sz w:val="28"/>
        </w:rPr>
        <w:t>1、本项目实行总承包负责制，在执行过程如遇未尽事宜，双方可协商解决。</w:t>
      </w:r>
    </w:p>
    <w:p>
      <w:pPr>
        <w:pStyle w:val="null3"/>
        <w:ind w:firstLine="560"/>
        <w:jc w:val="left"/>
      </w:pPr>
      <w:r>
        <w:rPr>
          <w:sz w:val="28"/>
        </w:rPr>
        <w:t>2、服务期间</w:t>
      </w:r>
      <w:r>
        <w:rPr>
          <w:sz w:val="28"/>
        </w:rPr>
        <w:t>乙方</w:t>
      </w:r>
      <w:r>
        <w:rPr>
          <w:sz w:val="28"/>
        </w:rPr>
        <w:t>必须根据作业量的增加或</w:t>
      </w:r>
      <w:r>
        <w:rPr>
          <w:sz w:val="28"/>
        </w:rPr>
        <w:t>创文创卫</w:t>
      </w:r>
      <w:r>
        <w:rPr>
          <w:sz w:val="28"/>
        </w:rPr>
        <w:t>迎检、上级检查调研等临时性、突击性任务等工作需要适时增加相应数量的作业人员、作业车辆和作业机械、工具等以满足作业的需要，确保保洁质量。该费用已包含在投标报价中，</w:t>
      </w:r>
      <w:r>
        <w:rPr>
          <w:sz w:val="28"/>
        </w:rPr>
        <w:t>甲方</w:t>
      </w:r>
      <w:r>
        <w:rPr>
          <w:sz w:val="28"/>
        </w:rPr>
        <w:t>不再另行支付。</w:t>
      </w:r>
    </w:p>
    <w:p>
      <w:pPr>
        <w:pStyle w:val="null3"/>
        <w:ind w:firstLine="560"/>
        <w:jc w:val="left"/>
      </w:pPr>
      <w:r>
        <w:rPr>
          <w:sz w:val="28"/>
        </w:rPr>
        <w:t>3、</w:t>
      </w:r>
      <w:r>
        <w:rPr>
          <w:sz w:val="28"/>
        </w:rPr>
        <w:t>由于合同总价已包含上门收集垃圾费用</w:t>
      </w:r>
      <w:r>
        <w:rPr>
          <w:sz w:val="28"/>
        </w:rPr>
        <w:t>，</w:t>
      </w:r>
      <w:r>
        <w:rPr>
          <w:sz w:val="28"/>
        </w:rPr>
        <w:t>乙方</w:t>
      </w:r>
      <w:r>
        <w:rPr>
          <w:sz w:val="28"/>
        </w:rPr>
        <w:t>不能收取原</w:t>
      </w:r>
      <w:r>
        <w:rPr>
          <w:sz w:val="28"/>
        </w:rPr>
        <w:t>由各居委会（社区）或环卫部门</w:t>
      </w:r>
      <w:r>
        <w:rPr>
          <w:sz w:val="28"/>
        </w:rPr>
        <w:t>收取的居民垃圾袋装费、临街门店卫生费和生产单位垃圾收集费等有偿卫生服务费用。如发现</w:t>
      </w:r>
      <w:r>
        <w:rPr>
          <w:sz w:val="28"/>
        </w:rPr>
        <w:t>乙方</w:t>
      </w:r>
      <w:r>
        <w:rPr>
          <w:sz w:val="28"/>
        </w:rPr>
        <w:t>擅自收取居民住户、沿路商铺、市场、机关、企事业单位、工厂等单位的环境卫生服务费，将按照收费额的两倍在服务承包费中扣除。因特殊原因</w:t>
      </w:r>
      <w:r>
        <w:rPr>
          <w:sz w:val="28"/>
        </w:rPr>
        <w:t>乙方</w:t>
      </w:r>
      <w:r>
        <w:rPr>
          <w:sz w:val="28"/>
        </w:rPr>
        <w:t>确需收取有偿卫生服务费的，需事先征得</w:t>
      </w:r>
      <w:r>
        <w:rPr>
          <w:sz w:val="28"/>
        </w:rPr>
        <w:t>甲方</w:t>
      </w:r>
      <w:r>
        <w:rPr>
          <w:sz w:val="28"/>
        </w:rPr>
        <w:t>书面同意方可收费。</w:t>
      </w:r>
    </w:p>
    <w:p>
      <w:pPr>
        <w:pStyle w:val="null3"/>
        <w:ind w:firstLine="560"/>
        <w:jc w:val="left"/>
      </w:pPr>
      <w:r>
        <w:rPr>
          <w:sz w:val="28"/>
        </w:rPr>
        <w:t>4、</w:t>
      </w:r>
      <w:r>
        <w:rPr>
          <w:sz w:val="28"/>
        </w:rPr>
        <w:t>甲乙</w:t>
      </w:r>
      <w:r>
        <w:rPr>
          <w:sz w:val="28"/>
        </w:rPr>
        <w:t>双方须积极协调配合清扫保洁和垃圾转运等作业的交接工作。</w:t>
      </w:r>
    </w:p>
    <w:p>
      <w:pPr>
        <w:pStyle w:val="null3"/>
        <w:ind w:firstLine="560"/>
        <w:jc w:val="left"/>
      </w:pPr>
      <w:r>
        <w:rPr>
          <w:sz w:val="28"/>
        </w:rPr>
        <w:t>5、</w:t>
      </w:r>
      <w:r>
        <w:rPr>
          <w:sz w:val="28"/>
        </w:rPr>
        <w:t>乙方</w:t>
      </w:r>
      <w:r>
        <w:rPr>
          <w:sz w:val="28"/>
        </w:rPr>
        <w:t>承包的内容纳入有关部门组织的检查考核评比，并按相应的奖惩办法进行奖惩。</w:t>
      </w:r>
    </w:p>
    <w:p>
      <w:pPr>
        <w:pStyle w:val="null3"/>
        <w:ind w:firstLine="560"/>
        <w:jc w:val="left"/>
      </w:pPr>
      <w:r>
        <w:rPr>
          <w:sz w:val="28"/>
        </w:rPr>
        <w:t>6、</w:t>
      </w:r>
      <w:r>
        <w:rPr>
          <w:sz w:val="28"/>
        </w:rPr>
        <w:t>乙方</w:t>
      </w:r>
      <w:r>
        <w:rPr>
          <w:sz w:val="28"/>
        </w:rPr>
        <w:t>应建立健全卫生质量检查档案，以备查验。</w:t>
      </w:r>
    </w:p>
    <w:p>
      <w:pPr>
        <w:pStyle w:val="null3"/>
        <w:ind w:firstLine="560"/>
        <w:jc w:val="left"/>
      </w:pPr>
      <w:r>
        <w:rPr>
          <w:sz w:val="28"/>
        </w:rPr>
        <w:t>7、</w:t>
      </w:r>
      <w:r>
        <w:rPr>
          <w:sz w:val="28"/>
        </w:rPr>
        <w:t>乙方应当取得项目所在地从事城市生活垃圾经营性清扫、收集、运输服务许可证</w:t>
      </w:r>
      <w:r>
        <w:rPr>
          <w:sz w:val="28"/>
        </w:rPr>
        <w:t>。</w:t>
      </w:r>
    </w:p>
    <w:p>
      <w:pPr>
        <w:pStyle w:val="null3"/>
        <w:ind w:firstLine="560"/>
        <w:jc w:val="left"/>
      </w:pPr>
      <w:r>
        <w:rPr>
          <w:sz w:val="28"/>
        </w:rPr>
        <w:t>8、服务期满，</w:t>
      </w:r>
      <w:r>
        <w:rPr>
          <w:sz w:val="28"/>
        </w:rPr>
        <w:t>乙方</w:t>
      </w:r>
      <w:r>
        <w:rPr>
          <w:sz w:val="28"/>
        </w:rPr>
        <w:t>未能继续获取清扫保洁作业和垃圾转运项目时，原有</w:t>
      </w:r>
      <w:r>
        <w:rPr>
          <w:sz w:val="28"/>
        </w:rPr>
        <w:t>乙方</w:t>
      </w:r>
      <w:r>
        <w:rPr>
          <w:sz w:val="28"/>
        </w:rPr>
        <w:t>要积极配合下一个</w:t>
      </w:r>
      <w:r>
        <w:rPr>
          <w:sz w:val="28"/>
        </w:rPr>
        <w:t>乙方</w:t>
      </w:r>
      <w:r>
        <w:rPr>
          <w:sz w:val="28"/>
        </w:rPr>
        <w:t>进行工作交接，不得以任何方式阻碍交接，影响</w:t>
      </w:r>
      <w:r>
        <w:rPr>
          <w:sz w:val="28"/>
        </w:rPr>
        <w:t>甲方</w:t>
      </w:r>
      <w:r>
        <w:rPr>
          <w:sz w:val="28"/>
        </w:rPr>
        <w:t>项目正常运行。否则，</w:t>
      </w:r>
      <w:r>
        <w:rPr>
          <w:sz w:val="28"/>
        </w:rPr>
        <w:t>甲方</w:t>
      </w:r>
      <w:r>
        <w:rPr>
          <w:sz w:val="28"/>
        </w:rPr>
        <w:t>有权另行聘请人员确保正常保洁工作，所</w:t>
      </w:r>
      <w:r>
        <w:rPr>
          <w:sz w:val="28"/>
        </w:rPr>
        <w:t>产生的费用在</w:t>
      </w:r>
      <w:r>
        <w:rPr>
          <w:sz w:val="28"/>
        </w:rPr>
        <w:t>服务费</w:t>
      </w:r>
      <w:r>
        <w:rPr>
          <w:sz w:val="28"/>
        </w:rPr>
        <w:t>中相应扣减。</w:t>
      </w:r>
    </w:p>
    <w:p>
      <w:pPr>
        <w:pStyle w:val="null3"/>
        <w:ind w:firstLine="560"/>
        <w:jc w:val="left"/>
      </w:pPr>
      <w:r>
        <w:rPr>
          <w:sz w:val="28"/>
        </w:rPr>
        <w:t>9、</w:t>
      </w:r>
      <w:r>
        <w:rPr>
          <w:sz w:val="28"/>
        </w:rPr>
        <w:t>乙方</w:t>
      </w:r>
      <w:r>
        <w:rPr>
          <w:sz w:val="28"/>
        </w:rPr>
        <w:t>因机械、工具、人员等跟不上清扫保洁和垃圾转运服务要求影响工作，</w:t>
      </w:r>
      <w:r>
        <w:rPr>
          <w:sz w:val="28"/>
        </w:rPr>
        <w:t>15天内限期整改仍未符合承诺要求的，</w:t>
      </w:r>
      <w:r>
        <w:rPr>
          <w:sz w:val="28"/>
        </w:rPr>
        <w:t>甲方</w:t>
      </w:r>
      <w:r>
        <w:rPr>
          <w:sz w:val="28"/>
        </w:rPr>
        <w:t>有权单方面终止该项目合同。</w:t>
      </w:r>
    </w:p>
    <w:p>
      <w:pPr>
        <w:pStyle w:val="null3"/>
        <w:ind w:firstLine="560"/>
        <w:jc w:val="left"/>
      </w:pPr>
      <w:r>
        <w:rPr>
          <w:sz w:val="28"/>
        </w:rPr>
        <w:t>10、</w:t>
      </w:r>
      <w:r>
        <w:rPr>
          <w:sz w:val="28"/>
        </w:rPr>
        <w:t>乙方</w:t>
      </w:r>
      <w:r>
        <w:rPr>
          <w:sz w:val="28"/>
        </w:rPr>
        <w:t>因其作业或作业材料引起第三方损害赔偿责任或行政处罚责任，若</w:t>
      </w:r>
      <w:r>
        <w:rPr>
          <w:sz w:val="28"/>
        </w:rPr>
        <w:t>甲方</w:t>
      </w:r>
      <w:r>
        <w:rPr>
          <w:sz w:val="28"/>
        </w:rPr>
        <w:t>依法或依行政命令对此发生了先行垫付，</w:t>
      </w:r>
      <w:r>
        <w:rPr>
          <w:sz w:val="28"/>
        </w:rPr>
        <w:t>乙方</w:t>
      </w:r>
      <w:r>
        <w:rPr>
          <w:sz w:val="28"/>
        </w:rPr>
        <w:t>应在收到</w:t>
      </w:r>
      <w:r>
        <w:rPr>
          <w:sz w:val="28"/>
        </w:rPr>
        <w:t>甲方</w:t>
      </w:r>
      <w:r>
        <w:rPr>
          <w:sz w:val="28"/>
        </w:rPr>
        <w:t>通知后的三天内支付。</w:t>
      </w:r>
    </w:p>
    <w:p>
      <w:pPr>
        <w:pStyle w:val="null3"/>
        <w:ind w:firstLine="560"/>
        <w:jc w:val="left"/>
      </w:pPr>
      <w:r>
        <w:rPr>
          <w:sz w:val="28"/>
        </w:rPr>
        <w:t>11、</w:t>
      </w:r>
      <w:r>
        <w:rPr>
          <w:sz w:val="28"/>
        </w:rPr>
        <w:t>乙方须承诺中标后按相关要求实施垃圾分类</w:t>
      </w:r>
      <w:r>
        <w:rPr>
          <w:sz w:val="28"/>
        </w:rPr>
        <w:t>（按投标时提供的承诺书）</w:t>
      </w:r>
      <w:r>
        <w:rPr>
          <w:sz w:val="28"/>
        </w:rPr>
        <w:t>。</w:t>
      </w:r>
    </w:p>
    <w:p>
      <w:pPr>
        <w:pStyle w:val="null3"/>
        <w:ind w:firstLine="560"/>
        <w:jc w:val="left"/>
      </w:pPr>
      <w:r>
        <w:rPr>
          <w:sz w:val="28"/>
        </w:rPr>
        <w:t>12、新增道路的环卫作业服务按区考核办的有关规定执行。</w:t>
      </w:r>
    </w:p>
    <w:p>
      <w:pPr>
        <w:pStyle w:val="null3"/>
        <w:ind w:firstLine="560"/>
        <w:jc w:val="left"/>
      </w:pPr>
      <w:r>
        <w:rPr>
          <w:sz w:val="28"/>
        </w:rPr>
        <w:t>十、甲方、乙方责任</w:t>
      </w:r>
    </w:p>
    <w:p>
      <w:pPr>
        <w:pStyle w:val="null3"/>
        <w:ind w:firstLine="560"/>
        <w:jc w:val="left"/>
      </w:pPr>
      <w:r>
        <w:rPr>
          <w:sz w:val="28"/>
        </w:rPr>
        <w:t>1、甲方责任</w:t>
      </w:r>
    </w:p>
    <w:p>
      <w:pPr>
        <w:pStyle w:val="null3"/>
        <w:ind w:firstLine="560"/>
        <w:jc w:val="left"/>
      </w:pPr>
      <w:r>
        <w:rPr>
          <w:sz w:val="28"/>
        </w:rPr>
        <w:t>（</w:t>
      </w:r>
      <w:r>
        <w:rPr>
          <w:sz w:val="28"/>
        </w:rPr>
        <w:t>1）按本合同和</w:t>
      </w:r>
      <w:r>
        <w:rPr>
          <w:sz w:val="28"/>
        </w:rPr>
        <w:t>《城市生活垃圾管理办法》（建设部令第</w:t>
      </w:r>
      <w:r>
        <w:rPr>
          <w:sz w:val="28"/>
        </w:rPr>
        <w:t>157号）</w:t>
      </w:r>
      <w:r>
        <w:rPr>
          <w:sz w:val="28"/>
        </w:rPr>
        <w:t>、</w:t>
      </w:r>
      <w:r>
        <w:rPr>
          <w:sz w:val="28"/>
        </w:rPr>
        <w:t>《</w:t>
      </w:r>
      <w:r>
        <w:rPr>
          <w:sz w:val="28"/>
        </w:rPr>
        <w:t>广东省城乡生活垃圾处理条例</w:t>
      </w:r>
      <w:r>
        <w:rPr>
          <w:sz w:val="28"/>
        </w:rPr>
        <w:t>》、《汕头市城市市容环境卫生管理条例》、《汕头市城市环境卫生质量标准》</w:t>
      </w:r>
      <w:r>
        <w:rPr>
          <w:sz w:val="28"/>
        </w:rPr>
        <w:t>、</w:t>
      </w:r>
      <w:r>
        <w:rPr>
          <w:sz w:val="28"/>
        </w:rPr>
        <w:t>《汕头市澄海区城区环卫作业规范》及国家、省、市、区、行业的标准的有关规定对乙方作业进行检查、监督和指导乙方做好保洁管理工作。</w:t>
      </w:r>
    </w:p>
    <w:p>
      <w:pPr>
        <w:pStyle w:val="null3"/>
        <w:ind w:firstLine="560"/>
        <w:jc w:val="left"/>
      </w:pPr>
      <w:r>
        <w:rPr>
          <w:sz w:val="28"/>
        </w:rPr>
        <w:t>（</w:t>
      </w:r>
      <w:r>
        <w:rPr>
          <w:sz w:val="28"/>
        </w:rPr>
        <w:t>2）按照本合同的有关规定对乙方的管理工作进行检查并评分。</w:t>
      </w:r>
    </w:p>
    <w:p>
      <w:pPr>
        <w:pStyle w:val="null3"/>
        <w:ind w:firstLine="560"/>
        <w:jc w:val="left"/>
      </w:pPr>
      <w:r>
        <w:rPr>
          <w:sz w:val="28"/>
        </w:rPr>
        <w:t>（</w:t>
      </w:r>
      <w:r>
        <w:rPr>
          <w:sz w:val="28"/>
        </w:rPr>
        <w:t>3）甲方按照乙方的服务质量、合同约定的期限和方式及时支付服务承包费给乙方。</w:t>
      </w:r>
    </w:p>
    <w:p>
      <w:pPr>
        <w:pStyle w:val="null3"/>
        <w:ind w:firstLine="560"/>
        <w:jc w:val="left"/>
      </w:pPr>
      <w:r>
        <w:rPr>
          <w:sz w:val="28"/>
        </w:rPr>
        <w:t>2、乙方责任</w:t>
      </w:r>
    </w:p>
    <w:p>
      <w:pPr>
        <w:pStyle w:val="null3"/>
        <w:ind w:firstLine="560"/>
        <w:jc w:val="left"/>
      </w:pPr>
      <w:r>
        <w:rPr>
          <w:sz w:val="28"/>
        </w:rPr>
        <w:t>（</w:t>
      </w:r>
      <w:r>
        <w:rPr>
          <w:sz w:val="28"/>
        </w:rPr>
        <w:t>1）切实按本合同，</w:t>
      </w:r>
      <w:r>
        <w:rPr>
          <w:sz w:val="28"/>
        </w:rPr>
        <w:t>《城市生活垃圾管理办法》（建设部令第</w:t>
      </w:r>
      <w:r>
        <w:rPr>
          <w:sz w:val="28"/>
        </w:rPr>
        <w:t>157号）</w:t>
      </w:r>
      <w:r>
        <w:rPr>
          <w:sz w:val="28"/>
        </w:rPr>
        <w:t>、</w:t>
      </w:r>
      <w:r>
        <w:rPr>
          <w:sz w:val="28"/>
        </w:rPr>
        <w:t>《</w:t>
      </w:r>
      <w:r>
        <w:rPr>
          <w:sz w:val="28"/>
        </w:rPr>
        <w:t>广东省城乡生活垃圾处理条例</w:t>
      </w:r>
      <w:r>
        <w:rPr>
          <w:sz w:val="28"/>
        </w:rPr>
        <w:t>》、《汕头市城市市容环境卫生管理条例》、《汕头市城市环境卫生质量标准》</w:t>
      </w:r>
      <w:r>
        <w:rPr>
          <w:sz w:val="28"/>
        </w:rPr>
        <w:t>、</w:t>
      </w:r>
      <w:r>
        <w:rPr>
          <w:sz w:val="28"/>
        </w:rPr>
        <w:t>《汕头市澄海区城区环卫作业规范》，国家、省、市、区、行业的标准的有关规定及国家有关法律、法规、规章规定履行作业和管理服务责任。</w:t>
      </w:r>
    </w:p>
    <w:p>
      <w:pPr>
        <w:pStyle w:val="null3"/>
        <w:ind w:firstLine="560"/>
        <w:jc w:val="left"/>
      </w:pPr>
      <w:r>
        <w:rPr>
          <w:sz w:val="28"/>
        </w:rPr>
        <w:t>（</w:t>
      </w:r>
      <w:r>
        <w:rPr>
          <w:sz w:val="28"/>
        </w:rPr>
        <w:t>2）按招标文件要求及投标文件的承诺，配备投标文件中响应的人员、设备及</w:t>
      </w:r>
      <w:r>
        <w:rPr>
          <w:sz w:val="28"/>
        </w:rPr>
        <w:t>办公场所和停放工具（包括车辆）场地</w:t>
      </w:r>
      <w:r>
        <w:rPr>
          <w:sz w:val="28"/>
        </w:rPr>
        <w:t>。</w:t>
      </w:r>
    </w:p>
    <w:p>
      <w:pPr>
        <w:pStyle w:val="null3"/>
        <w:ind w:firstLine="560"/>
        <w:jc w:val="left"/>
      </w:pPr>
      <w:r>
        <w:rPr>
          <w:sz w:val="28"/>
        </w:rPr>
        <w:t>（</w:t>
      </w:r>
      <w:r>
        <w:rPr>
          <w:sz w:val="28"/>
        </w:rPr>
        <w:t>3）</w:t>
      </w:r>
      <w:r>
        <w:rPr>
          <w:sz w:val="28"/>
        </w:rPr>
        <w:t>乙方</w:t>
      </w:r>
      <w:r>
        <w:rPr>
          <w:sz w:val="28"/>
        </w:rPr>
        <w:t>须在合同签订后</w:t>
      </w:r>
      <w:r>
        <w:rPr>
          <w:sz w:val="28"/>
        </w:rPr>
        <w:t>5天内，向</w:t>
      </w:r>
      <w:r>
        <w:rPr>
          <w:sz w:val="28"/>
        </w:rPr>
        <w:t>甲方</w:t>
      </w:r>
      <w:r>
        <w:rPr>
          <w:sz w:val="28"/>
        </w:rPr>
        <w:t>提交《项目措施计划书》，计划书内必须包含辖区内</w:t>
      </w:r>
      <w:r>
        <w:rPr>
          <w:sz w:val="28"/>
        </w:rPr>
        <w:t>道路（含绿化带）、垃圾转运和转运站（点）等管理人员安排表</w:t>
      </w:r>
      <w:r>
        <w:rPr>
          <w:sz w:val="28"/>
        </w:rPr>
        <w:t>（项目的法人或项目经理应在当地随时处理相关问题），计划书中涉及的作业人数、作业次数等标准不得低于投标承诺的有关标准。</w:t>
      </w:r>
      <w:r>
        <w:rPr>
          <w:sz w:val="28"/>
        </w:rPr>
        <w:t>乙方</w:t>
      </w:r>
      <w:r>
        <w:rPr>
          <w:sz w:val="28"/>
        </w:rPr>
        <w:t>必须按经</w:t>
      </w:r>
      <w:r>
        <w:rPr>
          <w:sz w:val="28"/>
        </w:rPr>
        <w:t>甲方</w:t>
      </w:r>
      <w:r>
        <w:rPr>
          <w:sz w:val="28"/>
        </w:rPr>
        <w:t>确认后的《项目措施计划书》进行保洁管理和垃圾转运。</w:t>
      </w:r>
      <w:r>
        <w:rPr>
          <w:sz w:val="28"/>
        </w:rPr>
        <w:t>乙方</w:t>
      </w:r>
      <w:r>
        <w:rPr>
          <w:sz w:val="28"/>
        </w:rPr>
        <w:t>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pStyle w:val="null3"/>
        <w:ind w:firstLine="560"/>
        <w:jc w:val="left"/>
      </w:pPr>
      <w:r>
        <w:rPr>
          <w:sz w:val="28"/>
        </w:rPr>
        <w:t>（</w:t>
      </w:r>
      <w:r>
        <w:rPr>
          <w:sz w:val="28"/>
        </w:rPr>
        <w:t>4）为保障员工的人身安全及意外保险，乙方必须按有关规定，为员工购买“</w:t>
      </w:r>
      <w:r>
        <w:rPr>
          <w:sz w:val="28"/>
        </w:rPr>
        <w:t>保险</w:t>
      </w:r>
      <w:r>
        <w:rPr>
          <w:sz w:val="28"/>
        </w:rPr>
        <w:t>”，且为员工配置安全作业的工具和劳动保护用品。承包聘请的员工在工作时间必须穿着统一的工作服，工作服上要印上公司名称、及投诉电话号码；承包期间，员工伤亡等安全事故一概由乙方承担，与甲方无关。</w:t>
      </w:r>
    </w:p>
    <w:p>
      <w:pPr>
        <w:pStyle w:val="null3"/>
        <w:ind w:firstLine="560"/>
        <w:jc w:val="left"/>
      </w:pPr>
      <w:r>
        <w:rPr>
          <w:sz w:val="28"/>
        </w:rPr>
        <w:t>（</w:t>
      </w:r>
      <w:r>
        <w:rPr>
          <w:sz w:val="28"/>
        </w:rPr>
        <w:t>5）服务期间</w:t>
      </w:r>
      <w:r>
        <w:rPr>
          <w:sz w:val="28"/>
        </w:rPr>
        <w:t>乙方</w:t>
      </w:r>
      <w:r>
        <w:rPr>
          <w:sz w:val="28"/>
        </w:rPr>
        <w:t>必须根据作业量的</w:t>
      </w:r>
      <w:r>
        <w:rPr>
          <w:sz w:val="28"/>
        </w:rPr>
        <w:t>增加或创文创卫迎检、上级检查调研等临时性、突击性任务工作需要适时增加相应数量的作业人员</w:t>
      </w:r>
      <w:r>
        <w:rPr>
          <w:sz w:val="28"/>
        </w:rPr>
        <w:t>、作业车辆和作业机械、工具等以满足作业的需要，确保保洁质量。</w:t>
      </w:r>
    </w:p>
    <w:p>
      <w:pPr>
        <w:pStyle w:val="null3"/>
        <w:ind w:firstLine="560"/>
        <w:jc w:val="left"/>
      </w:pPr>
      <w:r>
        <w:rPr>
          <w:sz w:val="28"/>
        </w:rPr>
        <w:t>（</w:t>
      </w:r>
      <w:r>
        <w:rPr>
          <w:sz w:val="28"/>
        </w:rPr>
        <w:t>6）承包期间，承包范围内果皮箱、垃圾桶及转运站内设施一律由乙方负责管护。</w:t>
      </w:r>
    </w:p>
    <w:p>
      <w:pPr>
        <w:pStyle w:val="null3"/>
        <w:ind w:firstLine="560"/>
        <w:jc w:val="left"/>
      </w:pPr>
      <w:r>
        <w:rPr>
          <w:sz w:val="28"/>
        </w:rPr>
        <w:t>（</w:t>
      </w:r>
      <w:r>
        <w:rPr>
          <w:sz w:val="28"/>
        </w:rPr>
        <w:t>7）乙方应做好日常车辆保养及维修工作，保持外观清洁、干净；车容整洁，车况良好，车身喷印清晰的承包单位名称、监督单位名称及投诉电话号码。上述车辆在非装卸垃圾时，应保持桶盖密闭，保证无飘散、无撒漏。</w:t>
      </w:r>
    </w:p>
    <w:p>
      <w:pPr>
        <w:pStyle w:val="null3"/>
        <w:ind w:firstLine="560"/>
        <w:jc w:val="left"/>
      </w:pPr>
      <w:r>
        <w:rPr>
          <w:sz w:val="28"/>
        </w:rPr>
        <w:t>（</w:t>
      </w:r>
      <w:r>
        <w:rPr>
          <w:sz w:val="28"/>
        </w:rPr>
        <w:t>8）乙方必须常年配备符合工作需要的垃圾收集容器，容器必须印有明显的公司名称和编号。</w:t>
      </w:r>
    </w:p>
    <w:p>
      <w:pPr>
        <w:pStyle w:val="null3"/>
        <w:ind w:firstLine="560"/>
        <w:jc w:val="left"/>
      </w:pPr>
      <w:r>
        <w:rPr>
          <w:sz w:val="28"/>
        </w:rPr>
        <w:t>（</w:t>
      </w:r>
      <w:r>
        <w:rPr>
          <w:sz w:val="28"/>
        </w:rPr>
        <w:t>9）乙方不得以转包、分包等形式转移管理服务的工作及义务。</w:t>
      </w:r>
    </w:p>
    <w:p>
      <w:pPr>
        <w:pStyle w:val="null3"/>
        <w:ind w:firstLine="560"/>
        <w:jc w:val="left"/>
      </w:pPr>
      <w:r>
        <w:rPr>
          <w:sz w:val="28"/>
        </w:rPr>
        <w:t>（</w:t>
      </w:r>
      <w:r>
        <w:rPr>
          <w:sz w:val="28"/>
        </w:rPr>
        <w:t>10）任何由乙方的管理工作而引起的纠纷或损毁事故一概由乙方负责解决并承担相关的民事与法律责任。</w:t>
      </w:r>
    </w:p>
    <w:p>
      <w:pPr>
        <w:pStyle w:val="null3"/>
        <w:ind w:firstLine="560"/>
        <w:jc w:val="left"/>
      </w:pPr>
      <w:r>
        <w:rPr>
          <w:sz w:val="28"/>
        </w:rPr>
        <w:t>（</w:t>
      </w:r>
      <w:r>
        <w:rPr>
          <w:sz w:val="28"/>
        </w:rPr>
        <w:t>11）必须无条件配合政府及有关部门举办的一切活动及协助处理应急事件。</w:t>
      </w:r>
    </w:p>
    <w:p>
      <w:pPr>
        <w:pStyle w:val="null3"/>
        <w:ind w:firstLine="560"/>
        <w:jc w:val="left"/>
      </w:pPr>
      <w:r>
        <w:rPr>
          <w:sz w:val="28"/>
        </w:rPr>
        <w:t>（</w:t>
      </w:r>
      <w:r>
        <w:rPr>
          <w:sz w:val="28"/>
        </w:rPr>
        <w:t>12）按时支付本项目服务人员的工资等费用。</w:t>
      </w:r>
    </w:p>
    <w:p>
      <w:pPr>
        <w:pStyle w:val="null3"/>
        <w:ind w:firstLine="560"/>
        <w:jc w:val="left"/>
      </w:pPr>
      <w:r>
        <w:rPr>
          <w:sz w:val="28"/>
        </w:rPr>
        <w:t>十</w:t>
      </w:r>
      <w:r>
        <w:rPr>
          <w:sz w:val="28"/>
        </w:rPr>
        <w:t>一</w:t>
      </w:r>
      <w:r>
        <w:rPr>
          <w:sz w:val="28"/>
        </w:rPr>
        <w:t>、违约责任：</w:t>
      </w:r>
    </w:p>
    <w:p>
      <w:pPr>
        <w:pStyle w:val="null3"/>
        <w:ind w:firstLine="560"/>
        <w:jc w:val="left"/>
      </w:pPr>
      <w:r>
        <w:rPr>
          <w:sz w:val="28"/>
        </w:rPr>
        <w:t>1、 如发现乙方在本项目实施过程中存在资质挂靠、转包</w:t>
      </w:r>
      <w:r>
        <w:rPr>
          <w:sz w:val="28"/>
        </w:rPr>
        <w:t>、分包</w:t>
      </w:r>
      <w:r>
        <w:rPr>
          <w:sz w:val="28"/>
        </w:rPr>
        <w:t>及出现其他违规现象，甲方有权解除本合同，且甲方对乙方的一切损失不负任何责任</w:t>
      </w:r>
      <w:r>
        <w:rPr>
          <w:sz w:val="28"/>
        </w:rPr>
        <w:t>,同时,甲方有权向乙方发出解除合同的书面通知后五个工作日内解除本合同。</w:t>
      </w:r>
    </w:p>
    <w:p>
      <w:pPr>
        <w:pStyle w:val="null3"/>
        <w:ind w:firstLine="560"/>
        <w:jc w:val="left"/>
      </w:pPr>
      <w:r>
        <w:rPr>
          <w:sz w:val="28"/>
        </w:rPr>
        <w:t>2、如因乙方提供的服务质量问题，造成甲方损失，乙方应承担全部责任。</w:t>
      </w:r>
    </w:p>
    <w:p>
      <w:pPr>
        <w:pStyle w:val="null3"/>
        <w:ind w:firstLine="560"/>
        <w:jc w:val="left"/>
      </w:pPr>
      <w:r>
        <w:rPr>
          <w:sz w:val="28"/>
        </w:rPr>
        <w:t>3、 本项目</w:t>
      </w:r>
      <w:r>
        <w:rPr>
          <w:sz w:val="28"/>
        </w:rPr>
        <w:t>保洁经费</w:t>
      </w:r>
      <w:r>
        <w:rPr>
          <w:sz w:val="28"/>
        </w:rPr>
        <w:t>属财政性资金</w:t>
      </w:r>
      <w:r>
        <w:rPr>
          <w:sz w:val="28"/>
        </w:rPr>
        <w:t>,如因政策性影响或拨款未能及时到位, 乙方不得以此为由拖慢或不履行合同义务。</w:t>
      </w:r>
    </w:p>
    <w:p>
      <w:pPr>
        <w:pStyle w:val="null3"/>
        <w:ind w:firstLine="560"/>
        <w:jc w:val="left"/>
      </w:pPr>
      <w:r>
        <w:rPr>
          <w:sz w:val="28"/>
        </w:rPr>
        <w:t>4、其他违约责任按《</w:t>
      </w:r>
      <w:r>
        <w:rPr>
          <w:sz w:val="28"/>
        </w:rPr>
        <w:t>民法典</w:t>
      </w:r>
      <w:r>
        <w:rPr>
          <w:sz w:val="28"/>
        </w:rPr>
        <w:t>》处理。</w:t>
      </w:r>
    </w:p>
    <w:p>
      <w:pPr>
        <w:pStyle w:val="null3"/>
        <w:ind w:firstLine="560"/>
        <w:jc w:val="left"/>
      </w:pPr>
      <w:r>
        <w:rPr>
          <w:sz w:val="28"/>
        </w:rPr>
        <w:t>十</w:t>
      </w:r>
      <w:r>
        <w:rPr>
          <w:sz w:val="28"/>
        </w:rPr>
        <w:t>二</w:t>
      </w:r>
      <w:r>
        <w:rPr>
          <w:sz w:val="28"/>
        </w:rPr>
        <w:t>、争议的解决</w:t>
      </w:r>
    </w:p>
    <w:p>
      <w:pPr>
        <w:pStyle w:val="null3"/>
        <w:ind w:firstLine="560"/>
        <w:jc w:val="left"/>
      </w:pPr>
      <w:r>
        <w:rPr>
          <w:sz w:val="28"/>
        </w:rPr>
        <w:t>合同执行过程中发生的任何争议，如双方不能通过友好协商解决，可向甲方所在地人民法院提起诉讼。</w:t>
      </w:r>
    </w:p>
    <w:p>
      <w:pPr>
        <w:pStyle w:val="null3"/>
        <w:ind w:firstLine="560"/>
        <w:jc w:val="left"/>
      </w:pPr>
      <w:r>
        <w:rPr>
          <w:sz w:val="28"/>
        </w:rPr>
        <w:t>十</w:t>
      </w:r>
      <w:r>
        <w:rPr>
          <w:sz w:val="28"/>
        </w:rPr>
        <w:t>三</w:t>
      </w:r>
      <w:r>
        <w:rPr>
          <w:sz w:val="28"/>
        </w:rPr>
        <w:t>、不可抗力：任何一方由于不可抗力原因不能履行合同时，应在不可抗力事件结束后</w:t>
      </w:r>
      <w:r>
        <w:rPr>
          <w:sz w:val="28"/>
        </w:rPr>
        <w:t>1 日内向对方通报，以减轻可能给对方造成的损失，在取得有关机构的不可抗力证明或双方谅解确认后，允许延期履行或修订合同，并根据情况可部分或全部免于承担违约责任。</w:t>
      </w:r>
    </w:p>
    <w:p>
      <w:pPr>
        <w:pStyle w:val="null3"/>
        <w:ind w:firstLine="560"/>
        <w:jc w:val="left"/>
      </w:pPr>
      <w:r>
        <w:rPr>
          <w:sz w:val="28"/>
        </w:rPr>
        <w:t>十</w:t>
      </w:r>
      <w:r>
        <w:rPr>
          <w:sz w:val="28"/>
        </w:rPr>
        <w:t>四</w:t>
      </w:r>
      <w:r>
        <w:rPr>
          <w:sz w:val="28"/>
        </w:rPr>
        <w:t>、税费：本合同执行有关的一切税费均由乙方负担。</w:t>
      </w:r>
    </w:p>
    <w:p>
      <w:pPr>
        <w:pStyle w:val="null3"/>
        <w:ind w:firstLine="560"/>
        <w:jc w:val="left"/>
      </w:pPr>
      <w:r>
        <w:rPr>
          <w:sz w:val="28"/>
        </w:rPr>
        <w:t>十</w:t>
      </w:r>
      <w:r>
        <w:rPr>
          <w:sz w:val="28"/>
        </w:rPr>
        <w:t>五</w:t>
      </w:r>
      <w:r>
        <w:rPr>
          <w:sz w:val="28"/>
        </w:rPr>
        <w:t>、本合同未尽事宜，双方可签订补充协议作为附件，补充协议与本合同具有同等效力。</w:t>
      </w:r>
    </w:p>
    <w:p>
      <w:pPr>
        <w:pStyle w:val="null3"/>
        <w:ind w:firstLine="560"/>
        <w:jc w:val="left"/>
      </w:pPr>
      <w:r>
        <w:rPr>
          <w:sz w:val="28"/>
        </w:rPr>
        <w:t>十六</w:t>
      </w:r>
      <w:r>
        <w:rPr>
          <w:sz w:val="28"/>
        </w:rPr>
        <w:t>、其他</w:t>
      </w:r>
    </w:p>
    <w:p>
      <w:pPr>
        <w:pStyle w:val="null3"/>
        <w:ind w:firstLine="560"/>
        <w:jc w:val="left"/>
      </w:pPr>
      <w:r>
        <w:rPr>
          <w:sz w:val="28"/>
        </w:rPr>
        <w:t>1、本合同所有附件、招标文件、投标文件、中标通知书均为合同的有效组成部分，与本合同具有同等法律效力。</w:t>
      </w:r>
    </w:p>
    <w:p>
      <w:pPr>
        <w:pStyle w:val="null3"/>
        <w:ind w:firstLine="560"/>
        <w:jc w:val="left"/>
      </w:pPr>
      <w:r>
        <w:rPr>
          <w:sz w:val="28"/>
        </w:rPr>
        <w:t>2、在执行本合同的过程中，所有经双方签署确认的文件（包括会议纪要、补充协议、往来信函）即成为本合同的有效组成部分。</w:t>
      </w:r>
    </w:p>
    <w:p>
      <w:pPr>
        <w:pStyle w:val="null3"/>
        <w:ind w:firstLine="560"/>
        <w:jc w:val="left"/>
      </w:pPr>
      <w:r>
        <w:rPr>
          <w:sz w:val="28"/>
        </w:rPr>
        <w:t>3、 如一方地址、电话、传真号码有变更，应在变更当日内书面通知对方，否则，应承担相应责任。</w:t>
      </w:r>
    </w:p>
    <w:p>
      <w:pPr>
        <w:pStyle w:val="null3"/>
        <w:ind w:firstLine="560"/>
        <w:jc w:val="left"/>
      </w:pPr>
      <w:r>
        <w:rPr>
          <w:sz w:val="28"/>
        </w:rPr>
        <w:t>4、除甲方事先书面同意外，乙方不得部分或全部转让其应履行的合同项下的义务。</w:t>
      </w:r>
    </w:p>
    <w:p>
      <w:pPr>
        <w:pStyle w:val="null3"/>
        <w:ind w:firstLine="560"/>
        <w:jc w:val="left"/>
      </w:pPr>
      <w:r>
        <w:rPr>
          <w:sz w:val="28"/>
        </w:rPr>
        <w:t>5、如澄海区人民政府在合同期限内不再委托甲方实施上述路段环卫保洁作业服务，则本合同自然终止，甲方不给乙方任何经济赔偿。</w:t>
      </w:r>
    </w:p>
    <w:p>
      <w:pPr>
        <w:pStyle w:val="null3"/>
        <w:ind w:firstLine="560"/>
        <w:jc w:val="left"/>
      </w:pPr>
      <w:r>
        <w:rPr>
          <w:sz w:val="28"/>
        </w:rPr>
        <w:t>十七</w:t>
      </w:r>
      <w:r>
        <w:rPr>
          <w:sz w:val="28"/>
        </w:rPr>
        <w:t>、合同生效</w:t>
      </w:r>
    </w:p>
    <w:p>
      <w:pPr>
        <w:pStyle w:val="null3"/>
        <w:ind w:firstLine="560"/>
        <w:jc w:val="left"/>
      </w:pPr>
      <w:r>
        <w:rPr>
          <w:sz w:val="28"/>
        </w:rPr>
        <w:t>1、本合同在甲乙双方代表人签字盖章后生效。</w:t>
      </w:r>
    </w:p>
    <w:p>
      <w:pPr>
        <w:pStyle w:val="null3"/>
        <w:ind w:firstLine="560"/>
        <w:jc w:val="left"/>
      </w:pPr>
      <w:r>
        <w:rPr>
          <w:sz w:val="28"/>
        </w:rPr>
        <w:t>2、本合同一式六份，甲乙双方各执两份，并各送一份至</w:t>
      </w:r>
      <w:r>
        <w:rPr>
          <w:sz w:val="28"/>
        </w:rPr>
        <w:t>主管部门</w:t>
      </w:r>
      <w:r>
        <w:rPr>
          <w:sz w:val="28"/>
        </w:rPr>
        <w:t>、采购代理机构备案，六份均具同等法律效力。</w:t>
      </w:r>
    </w:p>
    <w:p>
      <w:pPr>
        <w:pStyle w:val="null3"/>
        <w:ind w:firstLine="560"/>
        <w:jc w:val="left"/>
      </w:pPr>
      <w:r>
        <w:rPr>
          <w:sz w:val="28"/>
        </w:rPr>
        <w:t>十八、附件一</w:t>
      </w:r>
      <w:r>
        <w:rPr>
          <w:sz w:val="28"/>
        </w:rPr>
        <w:t>：汕头市澄海区环卫管理检查考核评价标准（岭海工业园区）</w:t>
      </w:r>
    </w:p>
    <w:p>
      <w:pPr>
        <w:pStyle w:val="null3"/>
        <w:ind w:firstLine="560"/>
        <w:jc w:val="left"/>
      </w:pPr>
      <w:r>
        <w:rPr>
          <w:sz w:val="28"/>
        </w:rPr>
        <w:t>甲方（盖章）：</w:t>
      </w:r>
      <w:r>
        <w:rPr>
          <w:sz w:val="28"/>
        </w:rPr>
        <w:t xml:space="preserve">               </w:t>
      </w:r>
      <w:r>
        <w:rPr>
          <w:sz w:val="28"/>
        </w:rPr>
        <w:t>乙方（盖章）：</w:t>
      </w:r>
    </w:p>
    <w:p>
      <w:pPr>
        <w:pStyle w:val="null3"/>
        <w:ind w:firstLine="560"/>
        <w:jc w:val="left"/>
      </w:pPr>
      <w:r>
        <w:rPr>
          <w:sz w:val="28"/>
        </w:rPr>
        <w:t>代表人（签字）：</w:t>
      </w:r>
      <w:r>
        <w:rPr>
          <w:sz w:val="28"/>
        </w:rPr>
        <w:t xml:space="preserve">             </w:t>
      </w:r>
      <w:r>
        <w:rPr>
          <w:sz w:val="28"/>
        </w:rPr>
        <w:t>代表人（签字）：</w:t>
      </w:r>
    </w:p>
    <w:p>
      <w:pPr>
        <w:pStyle w:val="null3"/>
        <w:ind w:firstLine="560"/>
        <w:jc w:val="left"/>
      </w:pP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ind w:firstLine="560"/>
        <w:jc w:val="left"/>
      </w:pPr>
      <w:r>
        <w:rPr>
          <w:sz w:val="28"/>
        </w:rPr>
        <w:t>签定地点：</w:t>
      </w:r>
      <w:r>
        <w:rPr>
          <w:sz w:val="28"/>
        </w:rPr>
        <w:t xml:space="preserve">                   </w:t>
      </w:r>
      <w:r>
        <w:rPr>
          <w:sz w:val="28"/>
        </w:rPr>
        <w:t>签定地点：</w:t>
      </w:r>
    </w:p>
    <w:p>
      <w:pPr>
        <w:pStyle w:val="null3"/>
        <w:ind w:firstLine="560"/>
        <w:jc w:val="left"/>
      </w:pPr>
      <w:r>
        <w:rPr>
          <w:sz w:val="28"/>
        </w:rPr>
        <w:t>开户名称：</w:t>
      </w:r>
      <w:r>
        <w:rPr>
          <w:sz w:val="28"/>
        </w:rPr>
        <w:t xml:space="preserve">                   </w:t>
      </w:r>
      <w:r>
        <w:rPr>
          <w:sz w:val="28"/>
        </w:rPr>
        <w:t>开户名称：</w:t>
      </w:r>
    </w:p>
    <w:p>
      <w:pPr>
        <w:pStyle w:val="null3"/>
        <w:ind w:firstLine="560"/>
        <w:jc w:val="left"/>
      </w:pPr>
      <w:r>
        <w:rPr>
          <w:sz w:val="28"/>
        </w:rPr>
        <w:t>银行帐号：</w:t>
      </w:r>
      <w:r>
        <w:rPr>
          <w:sz w:val="28"/>
        </w:rPr>
        <w:t xml:space="preserve">                   </w:t>
      </w:r>
      <w:r>
        <w:rPr>
          <w:sz w:val="28"/>
        </w:rPr>
        <w:t>银行帐号：</w:t>
      </w:r>
    </w:p>
    <w:p>
      <w:pPr>
        <w:pStyle w:val="null3"/>
        <w:ind w:firstLine="560"/>
        <w:jc w:val="left"/>
      </w:pPr>
      <w:r>
        <w:rPr>
          <w:sz w:val="28"/>
        </w:rPr>
        <w:t>开户行：</w:t>
      </w:r>
      <w:r>
        <w:rPr>
          <w:sz w:val="28"/>
        </w:rPr>
        <w:t xml:space="preserve">                     </w:t>
      </w:r>
      <w:r>
        <w:rPr>
          <w:sz w:val="28"/>
        </w:rPr>
        <w:t>开户行：</w:t>
      </w:r>
    </w:p>
    <w:p>
      <w:pPr>
        <w:pStyle w:val="null3"/>
        <w:jc w:val="left"/>
      </w:pPr>
      <w:r>
        <w:rPr>
          <w:sz w:val="28"/>
          <w:b/>
        </w:rPr>
        <w:t>附件一：</w:t>
      </w:r>
    </w:p>
    <w:p>
      <w:pPr>
        <w:pStyle w:val="null3"/>
      </w:pPr>
      <w:r>
        <w:rPr/>
        <w:t xml:space="preserve"> </w:t>
      </w:r>
    </w:p>
    <w:p>
      <w:pPr>
        <w:pStyle w:val="null3"/>
        <w:ind w:firstLine="562"/>
        <w:jc w:val="left"/>
      </w:pPr>
      <w:r>
        <w:rPr>
          <w:sz w:val="28"/>
          <w:b/>
        </w:rPr>
        <w:t>汕头市澄海区环卫管理检查考核评价标准（岭海工业园区）</w:t>
      </w:r>
    </w:p>
    <w:tbl>
      <w:tblPr>
        <w:tblW w:w="0" w:type="auto"/>
        <w:tblBorders>
          <w:top w:val="none" w:color="000000" w:sz="4"/>
          <w:left w:val="none" w:color="000000" w:sz="4"/>
          <w:bottom w:val="none" w:color="000000" w:sz="4"/>
          <w:right w:val="none" w:color="000000" w:sz="4"/>
          <w:insideH w:val="none"/>
          <w:insideV w:val="none"/>
        </w:tblBorders>
      </w:tblPr>
      <w:tblGrid>
        <w:gridCol w:w="460"/>
        <w:gridCol w:w="584"/>
        <w:gridCol w:w="696"/>
        <w:gridCol w:w="3295"/>
        <w:gridCol w:w="696"/>
        <w:gridCol w:w="696"/>
        <w:gridCol w:w="783"/>
        <w:gridCol w:w="1056"/>
      </w:tblGrid>
      <w:tr>
        <w:tc>
          <w:tcPr>
            <w:tcW w:type="dxa" w:w="1740"/>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被检查考核单位：</w:t>
            </w:r>
          </w:p>
        </w:tc>
        <w:tc>
          <w:tcPr>
            <w:tcW w:type="dxa" w:w="329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6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839"/>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right"/>
            </w:pPr>
            <w:r>
              <w:rPr>
                <w:sz w:val="21"/>
              </w:rPr>
              <w:t xml:space="preserve">  </w:t>
            </w:r>
            <w:r>
              <w:rPr>
                <w:sz w:val="24"/>
              </w:rPr>
              <w:t>年</w:t>
            </w:r>
            <w:r>
              <w:rPr>
                <w:sz w:val="24"/>
              </w:rPr>
              <w:t xml:space="preserve">  </w:t>
            </w:r>
            <w:r>
              <w:rPr>
                <w:sz w:val="24"/>
              </w:rPr>
              <w:t>月</w:t>
            </w:r>
            <w:r>
              <w:rPr>
                <w:sz w:val="24"/>
              </w:rPr>
              <w:t xml:space="preserve">   </w:t>
            </w:r>
            <w:r>
              <w:rPr>
                <w:sz w:val="24"/>
              </w:rPr>
              <w:t>日</w:t>
            </w:r>
          </w:p>
        </w:tc>
      </w:tr>
      <w:tr>
        <w:tc>
          <w:tcPr>
            <w:tcW w:type="dxa" w:w="10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评价项目</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3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评分标准和扣分依据</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评价分</w:t>
            </w:r>
          </w:p>
        </w:tc>
        <w:tc>
          <w:tcPr>
            <w:tcW w:type="dxa" w:w="7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具体位置及违反标准情况</w:t>
            </w:r>
          </w:p>
        </w:tc>
        <w:tc>
          <w:tcPr>
            <w:tcW w:type="dxa" w:w="10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评价分备注（</w:t>
            </w:r>
            <w:r>
              <w:rPr>
                <w:sz w:val="24"/>
                <w:b/>
              </w:rPr>
              <w:t>60%以下为差，60%-85%为中，85%以上为好）</w:t>
            </w:r>
          </w:p>
        </w:tc>
      </w:tr>
      <w:tr>
        <w:tc>
          <w:tcPr>
            <w:tcW w:type="dxa" w:w="10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100</w:t>
            </w:r>
          </w:p>
        </w:tc>
        <w:tc>
          <w:tcPr>
            <w:tcW w:type="dxa" w:w="3295"/>
            <w:vMerge/>
            <w:tcBorders>
              <w:top w:val="none" w:color="000000" w:sz="4"/>
              <w:left w:val="non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1-10</w:t>
            </w: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道路清扫保洁</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路面卫生情况</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普扫在每日</w:t>
            </w:r>
            <w:r>
              <w:rPr>
                <w:sz w:val="24"/>
              </w:rPr>
              <w:t>7时前完成。无残留污水、无沙土残积、无明显污迹、无堆积物、</w:t>
            </w:r>
            <w:r>
              <w:rPr>
                <w:sz w:val="24"/>
              </w:rPr>
              <w:t>人行步道无杂草未清理、</w:t>
            </w:r>
            <w:r>
              <w:rPr>
                <w:sz w:val="24"/>
              </w:rPr>
              <w:t>无破损和乱张贴，清扫保洁应达到路面整洁。出入口、城乡结合部应及时组织清理垃圾、废土杂物。垃圾不得扫入绿地、雨水口、河道、边沟。</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绿化带</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无垃圾杂物。及时清理绿化设施上零星垃圾杂物以及大件垃圾，及时清理牛皮癣和街招广告。</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六乱现象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果皮箱、灯杆、路牌广告等设施容貌整洁完好，无乱张贴、乱吊挂、乱涂画、乱堆放；路面垃圾无漏扫、漏收、漏运。</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环卫设施</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道路设置的垃圾桶、垃圾收集容器等应确保无残缺破损、封闭性好，干净美观，与周围环境相协调</w:t>
            </w:r>
            <w:r>
              <w:rPr>
                <w:sz w:val="24"/>
              </w:rPr>
              <w:t>。</w:t>
            </w:r>
            <w:r>
              <w:rPr>
                <w:sz w:val="24"/>
              </w:rPr>
              <w:t>垃圾桶、垃圾收集容器等放置点及周围应整洁</w:t>
            </w:r>
            <w:r>
              <w:rPr>
                <w:sz w:val="24"/>
              </w:rPr>
              <w:t>、无蝇、无臭、无存留垃圾和污水，收集容器每天洗刷不少于一次；保洁车、收集容器内垃圾不外溢，及时清空。环卫作业车辆保持外观干净整洁，车身无破损锈迹。</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上门收集垃圾</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有实施沿街店铺的生活垃圾袋装上门服务。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内街小巷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无卫生死角、四害孳生地、垃圾、污水、渣土，无牛皮癣。</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“门前三包”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有组织</w:t>
            </w:r>
            <w:r>
              <w:rPr>
                <w:sz w:val="24"/>
              </w:rPr>
              <w:t>“门前三包”检查详细记录。门店前保持干净整洁，无外扫垃圾和乱倒垃圾现象。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垃圾收集转运</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收集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收集搬运过程应无遗漏、无洒漏、无渗滤液滴漏。清扫保洁垃圾应密闭收集并放置在指定地点统一收运，不得倒入绿化带、绿化平台、绿地、坑沟、河道等，不得焚烧垃圾。</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使用小型垃圾车向垃圾站转运的过程，严禁拆捡垃圾，不得妨碍道路交通；小型垃圾车应覆盖密闭，不对周边环境造成二次污染。</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转运</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垃圾车装满垃圾出站前应放净车厢内积存污水，并对垃圾车车身进行冲洗，确保车身干净，无外挂垃圾，确保沿途无垃圾漏散和污水滴漏。</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垃圾露天转运点作业结束后应将路面清洗干净，无残留垃圾、无污迹、无明显臭味。</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转运站</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站内作业规章、管理制度应上墙公布，陈设整齐；站内及周围不得堆放非必需物品；天花板、地面、墙壁无明显污迹、积水、蛛网。无蚊蝇、无恶臭。</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管理责任</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未按督查要求落实整改的或市民投诉案件。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被新闻媒体曝光的或上级督查通报</w:t>
            </w:r>
            <w:r>
              <w:rPr>
                <w:sz w:val="24"/>
              </w:rPr>
              <w:t>的</w:t>
            </w:r>
            <w:r>
              <w:rPr>
                <w:sz w:val="24"/>
              </w:rPr>
              <w:t>或</w:t>
            </w:r>
            <w:r>
              <w:rPr>
                <w:sz w:val="24"/>
              </w:rPr>
              <w:t>全市创文创卫检查排名倒数</w:t>
            </w:r>
            <w:r>
              <w:rPr>
                <w:sz w:val="24"/>
              </w:rPr>
              <w:t>10名内</w:t>
            </w:r>
            <w:r>
              <w:rPr>
                <w:sz w:val="24"/>
              </w:rPr>
              <w:t>。</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66"/>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备注：</w:t>
            </w:r>
            <w:r>
              <w:rPr>
                <w:sz w:val="24"/>
              </w:rPr>
              <w:t>1、总分值为100分，每分项评分为1-10分，考核组在检查考核过程中对各分项的扣分情况进行评价打分；</w:t>
            </w:r>
          </w:p>
          <w:p>
            <w:pPr>
              <w:pStyle w:val="null3"/>
              <w:numPr>
                <w:ilvl w:val="0"/>
                <w:numId w:val="1"/>
              </w:numPr>
              <w:ind w:left="120"/>
              <w:jc w:val="left"/>
            </w:pPr>
            <w:r>
              <w:rPr>
                <w:sz w:val="24"/>
              </w:rPr>
              <w:t>由区考核办和</w:t>
            </w:r>
            <w:r>
              <w:rPr>
                <w:sz w:val="24"/>
              </w:rPr>
              <w:t>园区考核领导小组</w:t>
            </w:r>
            <w:r>
              <w:rPr>
                <w:sz w:val="24"/>
              </w:rPr>
              <w:t>各自按各分项得分情况进行汇总计分。</w:t>
            </w:r>
          </w:p>
          <w:p>
            <w:pPr>
              <w:pStyle w:val="null3"/>
              <w:numPr>
                <w:ilvl w:val="0"/>
                <w:numId w:val="1"/>
              </w:numPr>
              <w:ind w:left="120"/>
              <w:jc w:val="left"/>
            </w:pPr>
            <w:r>
              <w:rPr>
                <w:sz w:val="24"/>
              </w:rPr>
              <w:t>若区考核办或园区考核领导小组有新的检查考核评价标准则按新的执行。</w:t>
            </w:r>
          </w:p>
        </w:tc>
      </w:tr>
    </w:tbl>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440515-2024-01071</w:t>
      </w:r>
    </w:p>
    <w:p>
      <w:pPr>
        <w:pStyle w:val="null3"/>
        <w:jc w:val="center"/>
        <w:outlineLvl w:val="3"/>
      </w:pPr>
      <w:r>
        <w:rPr>
          <w:sz w:val="24"/>
          <w:b/>
        </w:rPr>
        <w:t>采购项目编号：</w:t>
      </w:r>
      <w:r>
        <w:rPr>
          <w:sz w:val="24"/>
          <w:b/>
        </w:rPr>
        <w:t>HSCGZB202411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广东恒胜建设监理有限公司</w:t>
      </w:r>
    </w:p>
    <w:p>
      <w:pPr>
        <w:pStyle w:val="null3"/>
        <w:ind w:firstLine="480"/>
      </w:pPr>
      <w:r>
        <w:rPr/>
        <w:t xml:space="preserve"> 你方组织的</w:t>
      </w:r>
      <w:r>
        <w:rPr>
          <w:u w:val="single"/>
        </w:rPr>
        <w:t>“</w:t>
      </w:r>
      <w:r>
        <w:rPr>
          <w:u w:val="single"/>
        </w:rPr>
        <w:t>岭海工业园区环卫作业市场化服务项目</w:t>
      </w:r>
      <w:r>
        <w:rPr>
          <w:u w:val="single"/>
        </w:rPr>
        <w:t>”</w:t>
      </w:r>
      <w:r>
        <w:rPr/>
        <w:t>项目的招标[采购项目编号为：</w:t>
      </w:r>
      <w:r>
        <w:rPr>
          <w:u w:val="single"/>
        </w:rPr>
        <w:t>HSCGZB202411</w:t>
      </w:r>
      <w:r>
        <w:rPr/>
        <w:t>]，我方愿参与投标。</w:t>
      </w:r>
    </w:p>
    <w:p>
      <w:pPr>
        <w:pStyle w:val="null3"/>
        <w:ind w:firstLine="480"/>
      </w:pPr>
      <w:r>
        <w:rPr/>
        <w:t>我方确认收到贵方提供的</w:t>
      </w:r>
      <w:r>
        <w:rPr>
          <w:u w:val="single"/>
        </w:rPr>
        <w:t>“</w:t>
      </w:r>
      <w:r>
        <w:rPr>
          <w:u w:val="single"/>
        </w:rPr>
        <w:t>岭海工业园区环卫作业市场化服务项目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岭海工业园区环卫作业市场化服务项目</w:t>
      </w:r>
      <w:r>
        <w:rPr/>
        <w:t>”项目采购[采购项目编号为</w:t>
      </w:r>
      <w:r>
        <w:rPr/>
        <w:t>HSCGZB202411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汕头市澄海区工业园区管理服务中心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广东恒胜建设监理有限公司</w:t>
      </w:r>
    </w:p>
    <w:p>
      <w:pPr>
        <w:pStyle w:val="null3"/>
        <w:ind w:firstLine="480"/>
      </w:pPr>
      <w:r>
        <w:rPr/>
        <w:t xml:space="preserve"> 如果我方在贵采购代理机构组织的</w:t>
      </w:r>
      <w:r>
        <w:rPr/>
        <w:t>岭海工业园区环卫作业市场化服务项目</w:t>
      </w:r>
      <w:r>
        <w:rPr/>
        <w:t>招标中获中标（采购项目编号：</w:t>
      </w:r>
      <w:r>
        <w:rPr/>
        <w:t>HSCGZB202411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岭海工业园区环卫作业市场化服务项目</w:t>
      </w:r>
      <w:r>
        <w:rPr/>
        <w:t>”项目（采购项目编号：</w:t>
      </w:r>
      <w:r>
        <w:rPr/>
        <w:t>HSCGZB202411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